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AD3" w:rsidRPr="00D158E4" w:rsidRDefault="00326A59" w:rsidP="00D86E49">
      <w:pPr>
        <w:pStyle w:val="DateHeading"/>
      </w:pPr>
      <w:bookmarkStart w:id="0" w:name="_Toc123026227"/>
      <w:r>
        <w:rPr>
          <w:noProof/>
          <w:lang w:val="en-US"/>
        </w:rPr>
        <mc:AlternateContent>
          <mc:Choice Requires="wps">
            <w:drawing>
              <wp:anchor distT="0" distB="0" distL="114300" distR="114300" simplePos="0" relativeHeight="251657728" behindDoc="0" locked="1" layoutInCell="1" allowOverlap="1" wp14:anchorId="6BD1E51F" wp14:editId="6E4FC89A">
                <wp:simplePos x="0" y="0"/>
                <wp:positionH relativeFrom="page">
                  <wp:posOffset>2520315</wp:posOffset>
                </wp:positionH>
                <wp:positionV relativeFrom="page">
                  <wp:posOffset>4320540</wp:posOffset>
                </wp:positionV>
                <wp:extent cx="3086100" cy="1118870"/>
                <wp:effectExtent l="0" t="0" r="0" b="5080"/>
                <wp:wrapNone/>
                <wp:docPr id="22" name="Text Box 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1118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60"/>
                            </w:tblGrid>
                            <w:tr w:rsidR="00C86265">
                              <w:tc>
                                <w:tcPr>
                                  <w:tcW w:w="4860" w:type="dxa"/>
                                </w:tcPr>
                                <w:p w:rsidR="00C86265" w:rsidRPr="004A53A6" w:rsidRDefault="00C86265" w:rsidP="00573F73">
                                  <w:pPr>
                                    <w:spacing w:after="0" w:line="240" w:lineRule="auto"/>
                                    <w:rPr>
                                      <w:b/>
                                      <w:sz w:val="18"/>
                                      <w:szCs w:val="18"/>
                                    </w:rPr>
                                  </w:pPr>
                                  <w:r>
                                    <w:rPr>
                                      <w:b/>
                                      <w:sz w:val="18"/>
                                      <w:szCs w:val="18"/>
                                    </w:rPr>
                                    <w:t>Submitted to</w:t>
                                  </w:r>
                                  <w:r w:rsidRPr="004A53A6">
                                    <w:rPr>
                                      <w:b/>
                                      <w:sz w:val="18"/>
                                      <w:szCs w:val="18"/>
                                    </w:rPr>
                                    <w:t>:</w:t>
                                  </w:r>
                                </w:p>
                              </w:tc>
                            </w:tr>
                            <w:tr w:rsidR="00C86265" w:rsidTr="00CD05F9">
                              <w:trPr>
                                <w:trHeight w:hRule="exact" w:val="1493"/>
                              </w:trPr>
                              <w:tc>
                                <w:tcPr>
                                  <w:tcW w:w="4860" w:type="dxa"/>
                                </w:tcPr>
                                <w:p w:rsidR="00C86265" w:rsidRDefault="00C86265" w:rsidP="003B7ACD">
                                  <w:pPr>
                                    <w:spacing w:after="0" w:line="240" w:lineRule="auto"/>
                                    <w:rPr>
                                      <w:sz w:val="18"/>
                                      <w:szCs w:val="18"/>
                                    </w:rPr>
                                  </w:pPr>
                                  <w:bookmarkStart w:id="1" w:name="Submitted"/>
                                  <w:proofErr w:type="spellStart"/>
                                  <w:r>
                                    <w:rPr>
                                      <w:sz w:val="18"/>
                                      <w:szCs w:val="18"/>
                                    </w:rPr>
                                    <w:t>Indicoal</w:t>
                                  </w:r>
                                  <w:proofErr w:type="spellEnd"/>
                                  <w:r>
                                    <w:rPr>
                                      <w:sz w:val="18"/>
                                      <w:szCs w:val="18"/>
                                    </w:rPr>
                                    <w:t xml:space="preserve"> Mining Australia Pty Ltd and </w:t>
                                  </w:r>
                                </w:p>
                                <w:p w:rsidR="00C86265" w:rsidRDefault="00C86265" w:rsidP="003B7ACD">
                                  <w:pPr>
                                    <w:spacing w:after="0" w:line="240" w:lineRule="auto"/>
                                    <w:rPr>
                                      <w:sz w:val="18"/>
                                      <w:szCs w:val="18"/>
                                    </w:rPr>
                                  </w:pPr>
                                  <w:r>
                                    <w:rPr>
                                      <w:sz w:val="18"/>
                                      <w:szCs w:val="18"/>
                                    </w:rPr>
                                    <w:t>Tasmanian Environment Protection Authority</w:t>
                                  </w:r>
                                </w:p>
                                <w:bookmarkEnd w:id="1"/>
                                <w:p w:rsidR="00C86265" w:rsidRDefault="00C86265" w:rsidP="003B7ACD">
                                  <w:pPr>
                                    <w:spacing w:after="0" w:line="240" w:lineRule="auto"/>
                                    <w:rPr>
                                      <w:sz w:val="18"/>
                                      <w:szCs w:val="18"/>
                                    </w:rPr>
                                  </w:pPr>
                                  <w:r>
                                    <w:rPr>
                                      <w:sz w:val="18"/>
                                      <w:szCs w:val="18"/>
                                    </w:rPr>
                                    <w:t xml:space="preserve"> </w:t>
                                  </w:r>
                                </w:p>
                              </w:tc>
                            </w:tr>
                          </w:tbl>
                          <w:p w:rsidR="00C86265" w:rsidRPr="004A53A6" w:rsidRDefault="00C86265" w:rsidP="004A53A6">
                            <w:pPr>
                              <w:rPr>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79" o:spid="_x0000_s1026" type="#_x0000_t202" style="position:absolute;margin-left:198.45pt;margin-top:340.2pt;width:243pt;height:88.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60"/>
                      </w:tblGrid>
                      <w:tr w:rsidR="00C86265">
                        <w:tc>
                          <w:tcPr>
                            <w:tcW w:w="4860" w:type="dxa"/>
                          </w:tcPr>
                          <w:p w:rsidR="00C86265" w:rsidRPr="004A53A6" w:rsidRDefault="00C86265" w:rsidP="00573F73">
                            <w:pPr>
                              <w:spacing w:after="0" w:line="240" w:lineRule="auto"/>
                              <w:rPr>
                                <w:b/>
                                <w:sz w:val="18"/>
                                <w:szCs w:val="18"/>
                              </w:rPr>
                            </w:pPr>
                            <w:r>
                              <w:rPr>
                                <w:b/>
                                <w:sz w:val="18"/>
                                <w:szCs w:val="18"/>
                              </w:rPr>
                              <w:t>Submitted to</w:t>
                            </w:r>
                            <w:r w:rsidRPr="004A53A6">
                              <w:rPr>
                                <w:b/>
                                <w:sz w:val="18"/>
                                <w:szCs w:val="18"/>
                              </w:rPr>
                              <w:t>:</w:t>
                            </w:r>
                          </w:p>
                        </w:tc>
                      </w:tr>
                      <w:tr w:rsidR="00C86265" w:rsidTr="00CD05F9">
                        <w:trPr>
                          <w:trHeight w:hRule="exact" w:val="1493"/>
                        </w:trPr>
                        <w:tc>
                          <w:tcPr>
                            <w:tcW w:w="4860" w:type="dxa"/>
                          </w:tcPr>
                          <w:p w:rsidR="00C86265" w:rsidRDefault="00C86265" w:rsidP="003B7ACD">
                            <w:pPr>
                              <w:spacing w:after="0" w:line="240" w:lineRule="auto"/>
                              <w:rPr>
                                <w:sz w:val="18"/>
                                <w:szCs w:val="18"/>
                              </w:rPr>
                            </w:pPr>
                            <w:bookmarkStart w:id="2" w:name="Submitted"/>
                            <w:proofErr w:type="spellStart"/>
                            <w:r>
                              <w:rPr>
                                <w:sz w:val="18"/>
                                <w:szCs w:val="18"/>
                              </w:rPr>
                              <w:t>Indicoal</w:t>
                            </w:r>
                            <w:proofErr w:type="spellEnd"/>
                            <w:r>
                              <w:rPr>
                                <w:sz w:val="18"/>
                                <w:szCs w:val="18"/>
                              </w:rPr>
                              <w:t xml:space="preserve"> Mining Australia Pty Ltd and </w:t>
                            </w:r>
                          </w:p>
                          <w:p w:rsidR="00C86265" w:rsidRDefault="00C86265" w:rsidP="003B7ACD">
                            <w:pPr>
                              <w:spacing w:after="0" w:line="240" w:lineRule="auto"/>
                              <w:rPr>
                                <w:sz w:val="18"/>
                                <w:szCs w:val="18"/>
                              </w:rPr>
                            </w:pPr>
                            <w:r>
                              <w:rPr>
                                <w:sz w:val="18"/>
                                <w:szCs w:val="18"/>
                              </w:rPr>
                              <w:t>Tasmanian Environment Protection Authority</w:t>
                            </w:r>
                          </w:p>
                          <w:bookmarkEnd w:id="2"/>
                          <w:p w:rsidR="00C86265" w:rsidRDefault="00C86265" w:rsidP="003B7ACD">
                            <w:pPr>
                              <w:spacing w:after="0" w:line="240" w:lineRule="auto"/>
                              <w:rPr>
                                <w:sz w:val="18"/>
                                <w:szCs w:val="18"/>
                              </w:rPr>
                            </w:pPr>
                            <w:r>
                              <w:rPr>
                                <w:sz w:val="18"/>
                                <w:szCs w:val="18"/>
                              </w:rPr>
                              <w:t xml:space="preserve"> </w:t>
                            </w:r>
                          </w:p>
                        </w:tc>
                      </w:tr>
                    </w:tbl>
                    <w:p w:rsidR="00C86265" w:rsidRPr="004A53A6" w:rsidRDefault="00C86265" w:rsidP="004A53A6">
                      <w:pPr>
                        <w:rPr>
                          <w:sz w:val="18"/>
                          <w:szCs w:val="18"/>
                        </w:rPr>
                      </w:pPr>
                    </w:p>
                  </w:txbxContent>
                </v:textbox>
                <w10:wrap anchorx="page" anchory="page"/>
                <w10:anchorlock/>
              </v:shape>
            </w:pict>
          </mc:Fallback>
        </mc:AlternateContent>
      </w:r>
      <w:r>
        <w:rPr>
          <w:noProof/>
          <w:lang w:val="en-US"/>
        </w:rPr>
        <mc:AlternateContent>
          <mc:Choice Requires="wps">
            <w:drawing>
              <wp:anchor distT="0" distB="0" distL="114300" distR="114300" simplePos="0" relativeHeight="251656704" behindDoc="0" locked="1" layoutInCell="1" allowOverlap="1" wp14:anchorId="05CF9CD5" wp14:editId="08C0459D">
                <wp:simplePos x="0" y="0"/>
                <wp:positionH relativeFrom="page">
                  <wp:posOffset>2520315</wp:posOffset>
                </wp:positionH>
                <wp:positionV relativeFrom="page">
                  <wp:posOffset>8940165</wp:posOffset>
                </wp:positionV>
                <wp:extent cx="4497070" cy="1401445"/>
                <wp:effectExtent l="0" t="0" r="17780" b="8255"/>
                <wp:wrapNone/>
                <wp:docPr id="21" name="Text Box 7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7070" cy="140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7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843"/>
                              <w:gridCol w:w="2268"/>
                              <w:gridCol w:w="2920"/>
                            </w:tblGrid>
                            <w:tr w:rsidR="00C86265" w:rsidRPr="006F14B7" w:rsidTr="005A79DC">
                              <w:trPr>
                                <w:trHeight w:val="284"/>
                              </w:trPr>
                              <w:tc>
                                <w:tcPr>
                                  <w:tcW w:w="1843" w:type="dxa"/>
                                  <w:tcMar>
                                    <w:right w:w="28" w:type="dxa"/>
                                  </w:tcMar>
                                </w:tcPr>
                                <w:p w:rsidR="00C86265" w:rsidRPr="006F14B7" w:rsidRDefault="00C86265" w:rsidP="00BB0965">
                                  <w:pPr>
                                    <w:spacing w:after="0" w:line="240" w:lineRule="auto"/>
                                    <w:rPr>
                                      <w:b/>
                                      <w:sz w:val="18"/>
                                      <w:szCs w:val="18"/>
                                    </w:rPr>
                                  </w:pPr>
                                  <w:fldSimple w:instr=" DOCPROPERTY  DocType  \* MERGEFORMAT ">
                                    <w:r w:rsidRPr="00C86265">
                                      <w:rPr>
                                        <w:b/>
                                        <w:sz w:val="18"/>
                                        <w:szCs w:val="18"/>
                                      </w:rPr>
                                      <w:t>Report</w:t>
                                    </w:r>
                                  </w:fldSimple>
                                  <w:r>
                                    <w:rPr>
                                      <w:b/>
                                      <w:sz w:val="18"/>
                                      <w:szCs w:val="18"/>
                                    </w:rPr>
                                    <w:t xml:space="preserve"> Number.</w:t>
                                  </w:r>
                                </w:p>
                              </w:tc>
                              <w:tc>
                                <w:tcPr>
                                  <w:tcW w:w="2268" w:type="dxa"/>
                                </w:tcPr>
                                <w:p w:rsidR="00C86265" w:rsidRPr="006F14B7" w:rsidRDefault="00C86265" w:rsidP="000D5545">
                                  <w:pPr>
                                    <w:spacing w:after="0" w:line="240" w:lineRule="auto"/>
                                    <w:rPr>
                                      <w:sz w:val="18"/>
                                      <w:szCs w:val="18"/>
                                    </w:rPr>
                                  </w:pPr>
                                  <w:r>
                                    <w:rPr>
                                      <w:sz w:val="18"/>
                                      <w:szCs w:val="18"/>
                                    </w:rPr>
                                    <w:t xml:space="preserve"> </w:t>
                                  </w:r>
                                  <w:r>
                                    <w:fldChar w:fldCharType="begin"/>
                                  </w:r>
                                  <w:r>
                                    <w:instrText xml:space="preserve"> DOCPROPERTY  Report </w:instrText>
                                  </w:r>
                                  <w:r>
                                    <w:fldChar w:fldCharType="separate"/>
                                  </w:r>
                                  <w:r>
                                    <w:t>127613050-003-R-Rev3</w:t>
                                  </w:r>
                                  <w:r>
                                    <w:fldChar w:fldCharType="end"/>
                                  </w:r>
                                </w:p>
                              </w:tc>
                              <w:tc>
                                <w:tcPr>
                                  <w:tcW w:w="2920" w:type="dxa"/>
                                  <w:vMerge w:val="restart"/>
                                  <w:vAlign w:val="bottom"/>
                                </w:tcPr>
                                <w:p w:rsidR="00C86265" w:rsidRDefault="00C86265" w:rsidP="00834BBA">
                                  <w:pPr>
                                    <w:spacing w:after="0" w:line="240" w:lineRule="auto"/>
                                    <w:jc w:val="right"/>
                                    <w:rPr>
                                      <w:sz w:val="18"/>
                                      <w:szCs w:val="18"/>
                                    </w:rPr>
                                  </w:pPr>
                                  <w:bookmarkStart w:id="3" w:name="FrontLogo"/>
                                  <w:bookmarkEnd w:id="3"/>
                                  <w:r>
                                    <w:rPr>
                                      <w:noProof/>
                                      <w:sz w:val="18"/>
                                      <w:szCs w:val="18"/>
                                      <w:lang w:val="en-US"/>
                                    </w:rPr>
                                    <w:drawing>
                                      <wp:inline distT="0" distB="0" distL="0" distR="0" wp14:anchorId="20C78F81" wp14:editId="22D90E00">
                                        <wp:extent cx="1712595" cy="656590"/>
                                        <wp:effectExtent l="19050" t="0" r="1905" b="0"/>
                                        <wp:docPr id="11" name="Picture 11" descr="GA Logo Small_RGB from Ph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A Logo Small_RGB from Phil"/>
                                                <pic:cNvPicPr>
                                                  <a:picLocks noChangeAspect="1" noChangeArrowheads="1"/>
                                                </pic:cNvPicPr>
                                              </pic:nvPicPr>
                                              <pic:blipFill>
                                                <a:blip r:embed="rId12"/>
                                                <a:srcRect/>
                                                <a:stretch>
                                                  <a:fillRect/>
                                                </a:stretch>
                                              </pic:blipFill>
                                              <pic:spPr bwMode="auto">
                                                <a:xfrm>
                                                  <a:off x="0" y="0"/>
                                                  <a:ext cx="1712595" cy="656590"/>
                                                </a:xfrm>
                                                <a:prstGeom prst="rect">
                                                  <a:avLst/>
                                                </a:prstGeom>
                                                <a:noFill/>
                                                <a:ln w="9525">
                                                  <a:noFill/>
                                                  <a:miter lim="800000"/>
                                                  <a:headEnd/>
                                                  <a:tailEnd/>
                                                </a:ln>
                                              </pic:spPr>
                                            </pic:pic>
                                          </a:graphicData>
                                        </a:graphic>
                                      </wp:inline>
                                    </w:drawing>
                                  </w:r>
                                </w:p>
                              </w:tc>
                            </w:tr>
                            <w:tr w:rsidR="00C86265" w:rsidRPr="00AE05E9">
                              <w:trPr>
                                <w:trHeight w:val="271"/>
                              </w:trPr>
                              <w:tc>
                                <w:tcPr>
                                  <w:tcW w:w="4111" w:type="dxa"/>
                                  <w:gridSpan w:val="2"/>
                                </w:tcPr>
                                <w:p w:rsidR="00C86265" w:rsidRPr="00AE05E9" w:rsidRDefault="00C86265" w:rsidP="003B7ACD">
                                  <w:pPr>
                                    <w:spacing w:after="0" w:line="240" w:lineRule="auto"/>
                                    <w:rPr>
                                      <w:b/>
                                      <w:sz w:val="18"/>
                                      <w:szCs w:val="18"/>
                                    </w:rPr>
                                  </w:pPr>
                                  <w:r>
                                    <w:rPr>
                                      <w:b/>
                                      <w:sz w:val="18"/>
                                      <w:szCs w:val="18"/>
                                    </w:rPr>
                                    <w:t>Distribution:</w:t>
                                  </w:r>
                                </w:p>
                              </w:tc>
                              <w:tc>
                                <w:tcPr>
                                  <w:tcW w:w="2920" w:type="dxa"/>
                                  <w:vMerge/>
                                </w:tcPr>
                                <w:p w:rsidR="00C86265" w:rsidRPr="00AE05E9" w:rsidRDefault="00C86265" w:rsidP="003B7ACD">
                                  <w:pPr>
                                    <w:spacing w:after="0" w:line="240" w:lineRule="auto"/>
                                    <w:rPr>
                                      <w:b/>
                                      <w:sz w:val="18"/>
                                      <w:szCs w:val="18"/>
                                    </w:rPr>
                                  </w:pPr>
                                </w:p>
                              </w:tc>
                            </w:tr>
                            <w:tr w:rsidR="00C86265" w:rsidRPr="006F14B7">
                              <w:trPr>
                                <w:trHeight w:hRule="exact" w:val="1576"/>
                              </w:trPr>
                              <w:tc>
                                <w:tcPr>
                                  <w:tcW w:w="4111" w:type="dxa"/>
                                  <w:gridSpan w:val="2"/>
                                </w:tcPr>
                                <w:p w:rsidR="00C86265" w:rsidRDefault="00C86265" w:rsidP="003B7ACD">
                                  <w:pPr>
                                    <w:spacing w:after="0"/>
                                    <w:rPr>
                                      <w:sz w:val="18"/>
                                      <w:szCs w:val="18"/>
                                    </w:rPr>
                                  </w:pPr>
                                  <w:bookmarkStart w:id="4" w:name="Distribution"/>
                                  <w:r>
                                    <w:rPr>
                                      <w:sz w:val="18"/>
                                      <w:szCs w:val="18"/>
                                    </w:rPr>
                                    <w:t>Environment Protection Authority Tasmania - 1 electronic copy</w:t>
                                  </w:r>
                                </w:p>
                                <w:p w:rsidR="00C86265" w:rsidRDefault="00C86265" w:rsidP="003B7ACD">
                                  <w:pPr>
                                    <w:spacing w:after="0"/>
                                    <w:rPr>
                                      <w:sz w:val="18"/>
                                      <w:szCs w:val="18"/>
                                    </w:rPr>
                                  </w:pPr>
                                  <w:proofErr w:type="spellStart"/>
                                  <w:r>
                                    <w:rPr>
                                      <w:sz w:val="18"/>
                                      <w:szCs w:val="18"/>
                                    </w:rPr>
                                    <w:t>Indicoal</w:t>
                                  </w:r>
                                  <w:proofErr w:type="spellEnd"/>
                                  <w:r>
                                    <w:rPr>
                                      <w:sz w:val="18"/>
                                      <w:szCs w:val="18"/>
                                    </w:rPr>
                                    <w:t xml:space="preserve"> Mining Australia Pty Ltd - 1 electronic copy</w:t>
                                  </w:r>
                                </w:p>
                                <w:p w:rsidR="00C86265" w:rsidRPr="006F14B7" w:rsidRDefault="00C86265" w:rsidP="003B7ACD">
                                  <w:pPr>
                                    <w:spacing w:after="0"/>
                                    <w:rPr>
                                      <w:sz w:val="18"/>
                                      <w:szCs w:val="18"/>
                                    </w:rPr>
                                  </w:pPr>
                                  <w:proofErr w:type="spellStart"/>
                                  <w:r>
                                    <w:rPr>
                                      <w:sz w:val="18"/>
                                      <w:szCs w:val="18"/>
                                    </w:rPr>
                                    <w:t>Golder</w:t>
                                  </w:r>
                                  <w:proofErr w:type="spellEnd"/>
                                  <w:r>
                                    <w:rPr>
                                      <w:sz w:val="18"/>
                                      <w:szCs w:val="18"/>
                                    </w:rPr>
                                    <w:t xml:space="preserve"> Associates Pty Ltd - 1 electronic copy</w:t>
                                  </w:r>
                                  <w:bookmarkEnd w:id="4"/>
                                  <w:r>
                                    <w:rPr>
                                      <w:sz w:val="18"/>
                                      <w:szCs w:val="18"/>
                                    </w:rPr>
                                    <w:t xml:space="preserve"> </w:t>
                                  </w:r>
                                </w:p>
                              </w:tc>
                              <w:tc>
                                <w:tcPr>
                                  <w:tcW w:w="2920" w:type="dxa"/>
                                  <w:vMerge/>
                                </w:tcPr>
                                <w:p w:rsidR="00C86265" w:rsidRDefault="00C86265" w:rsidP="003B7ACD">
                                  <w:pPr>
                                    <w:spacing w:after="0"/>
                                    <w:rPr>
                                      <w:sz w:val="18"/>
                                      <w:szCs w:val="18"/>
                                    </w:rPr>
                                  </w:pPr>
                                </w:p>
                              </w:tc>
                            </w:tr>
                          </w:tbl>
                          <w:p w:rsidR="00C86265" w:rsidRPr="006F14B7" w:rsidRDefault="00C86265" w:rsidP="00EB4141">
                            <w:pPr>
                              <w:spacing w:line="260" w:lineRule="atLeast"/>
                              <w:rPr>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77" o:spid="_x0000_s1027" type="#_x0000_t202" style="position:absolute;margin-left:198.45pt;margin-top:703.95pt;width:354.1pt;height:110.3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" filled="f" stroked="f">
                <v:textbox inset="0,0,0,0">
                  <w:txbxContent>
                    <w:tbl>
                      <w:tblPr>
                        <w:tblStyle w:val="TableGrid"/>
                        <w:tblW w:w="7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843"/>
                        <w:gridCol w:w="2268"/>
                        <w:gridCol w:w="2920"/>
                      </w:tblGrid>
                      <w:tr w:rsidR="00C86265" w:rsidRPr="006F14B7" w:rsidTr="005A79DC">
                        <w:trPr>
                          <w:trHeight w:val="284"/>
                        </w:trPr>
                        <w:tc>
                          <w:tcPr>
                            <w:tcW w:w="1843" w:type="dxa"/>
                            <w:tcMar>
                              <w:right w:w="28" w:type="dxa"/>
                            </w:tcMar>
                          </w:tcPr>
                          <w:p w:rsidR="00C86265" w:rsidRPr="006F14B7" w:rsidRDefault="00C86265" w:rsidP="00BB0965">
                            <w:pPr>
                              <w:spacing w:after="0" w:line="240" w:lineRule="auto"/>
                              <w:rPr>
                                <w:b/>
                                <w:sz w:val="18"/>
                                <w:szCs w:val="18"/>
                              </w:rPr>
                            </w:pPr>
                            <w:fldSimple w:instr=" DOCPROPERTY  DocType  \* MERGEFORMAT ">
                              <w:r w:rsidRPr="00C86265">
                                <w:rPr>
                                  <w:b/>
                                  <w:sz w:val="18"/>
                                  <w:szCs w:val="18"/>
                                </w:rPr>
                                <w:t>Report</w:t>
                              </w:r>
                            </w:fldSimple>
                            <w:r>
                              <w:rPr>
                                <w:b/>
                                <w:sz w:val="18"/>
                                <w:szCs w:val="18"/>
                              </w:rPr>
                              <w:t xml:space="preserve"> Number.</w:t>
                            </w:r>
                          </w:p>
                        </w:tc>
                        <w:tc>
                          <w:tcPr>
                            <w:tcW w:w="2268" w:type="dxa"/>
                          </w:tcPr>
                          <w:p w:rsidR="00C86265" w:rsidRPr="006F14B7" w:rsidRDefault="00C86265" w:rsidP="000D5545">
                            <w:pPr>
                              <w:spacing w:after="0" w:line="240" w:lineRule="auto"/>
                              <w:rPr>
                                <w:sz w:val="18"/>
                                <w:szCs w:val="18"/>
                              </w:rPr>
                            </w:pPr>
                            <w:r>
                              <w:rPr>
                                <w:sz w:val="18"/>
                                <w:szCs w:val="18"/>
                              </w:rPr>
                              <w:t xml:space="preserve"> </w:t>
                            </w:r>
                            <w:r>
                              <w:fldChar w:fldCharType="begin"/>
                            </w:r>
                            <w:r>
                              <w:instrText xml:space="preserve"> DOCPROPERTY  Report </w:instrText>
                            </w:r>
                            <w:r>
                              <w:fldChar w:fldCharType="separate"/>
                            </w:r>
                            <w:r>
                              <w:t>127613050-003-R-Rev3</w:t>
                            </w:r>
                            <w:r>
                              <w:fldChar w:fldCharType="end"/>
                            </w:r>
                          </w:p>
                        </w:tc>
                        <w:tc>
                          <w:tcPr>
                            <w:tcW w:w="2920" w:type="dxa"/>
                            <w:vMerge w:val="restart"/>
                            <w:vAlign w:val="bottom"/>
                          </w:tcPr>
                          <w:p w:rsidR="00C86265" w:rsidRDefault="00C86265" w:rsidP="00834BBA">
                            <w:pPr>
                              <w:spacing w:after="0" w:line="240" w:lineRule="auto"/>
                              <w:jc w:val="right"/>
                              <w:rPr>
                                <w:sz w:val="18"/>
                                <w:szCs w:val="18"/>
                              </w:rPr>
                            </w:pPr>
                            <w:bookmarkStart w:id="5" w:name="FrontLogo"/>
                            <w:bookmarkEnd w:id="5"/>
                            <w:r>
                              <w:rPr>
                                <w:noProof/>
                                <w:sz w:val="18"/>
                                <w:szCs w:val="18"/>
                                <w:lang w:val="en-US"/>
                              </w:rPr>
                              <w:drawing>
                                <wp:inline distT="0" distB="0" distL="0" distR="0" wp14:anchorId="20C78F81" wp14:editId="22D90E00">
                                  <wp:extent cx="1712595" cy="656590"/>
                                  <wp:effectExtent l="19050" t="0" r="1905" b="0"/>
                                  <wp:docPr id="11" name="Picture 11" descr="GA Logo Small_RGB from Ph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A Logo Small_RGB from Phil"/>
                                          <pic:cNvPicPr>
                                            <a:picLocks noChangeAspect="1" noChangeArrowheads="1"/>
                                          </pic:cNvPicPr>
                                        </pic:nvPicPr>
                                        <pic:blipFill>
                                          <a:blip r:embed="rId12"/>
                                          <a:srcRect/>
                                          <a:stretch>
                                            <a:fillRect/>
                                          </a:stretch>
                                        </pic:blipFill>
                                        <pic:spPr bwMode="auto">
                                          <a:xfrm>
                                            <a:off x="0" y="0"/>
                                            <a:ext cx="1712595" cy="656590"/>
                                          </a:xfrm>
                                          <a:prstGeom prst="rect">
                                            <a:avLst/>
                                          </a:prstGeom>
                                          <a:noFill/>
                                          <a:ln w="9525">
                                            <a:noFill/>
                                            <a:miter lim="800000"/>
                                            <a:headEnd/>
                                            <a:tailEnd/>
                                          </a:ln>
                                        </pic:spPr>
                                      </pic:pic>
                                    </a:graphicData>
                                  </a:graphic>
                                </wp:inline>
                              </w:drawing>
                            </w:r>
                          </w:p>
                        </w:tc>
                      </w:tr>
                      <w:tr w:rsidR="00C86265" w:rsidRPr="00AE05E9">
                        <w:trPr>
                          <w:trHeight w:val="271"/>
                        </w:trPr>
                        <w:tc>
                          <w:tcPr>
                            <w:tcW w:w="4111" w:type="dxa"/>
                            <w:gridSpan w:val="2"/>
                          </w:tcPr>
                          <w:p w:rsidR="00C86265" w:rsidRPr="00AE05E9" w:rsidRDefault="00C86265" w:rsidP="003B7ACD">
                            <w:pPr>
                              <w:spacing w:after="0" w:line="240" w:lineRule="auto"/>
                              <w:rPr>
                                <w:b/>
                                <w:sz w:val="18"/>
                                <w:szCs w:val="18"/>
                              </w:rPr>
                            </w:pPr>
                            <w:r>
                              <w:rPr>
                                <w:b/>
                                <w:sz w:val="18"/>
                                <w:szCs w:val="18"/>
                              </w:rPr>
                              <w:t>Distribution:</w:t>
                            </w:r>
                          </w:p>
                        </w:tc>
                        <w:tc>
                          <w:tcPr>
                            <w:tcW w:w="2920" w:type="dxa"/>
                            <w:vMerge/>
                          </w:tcPr>
                          <w:p w:rsidR="00C86265" w:rsidRPr="00AE05E9" w:rsidRDefault="00C86265" w:rsidP="003B7ACD">
                            <w:pPr>
                              <w:spacing w:after="0" w:line="240" w:lineRule="auto"/>
                              <w:rPr>
                                <w:b/>
                                <w:sz w:val="18"/>
                                <w:szCs w:val="18"/>
                              </w:rPr>
                            </w:pPr>
                          </w:p>
                        </w:tc>
                      </w:tr>
                      <w:tr w:rsidR="00C86265" w:rsidRPr="006F14B7">
                        <w:trPr>
                          <w:trHeight w:hRule="exact" w:val="1576"/>
                        </w:trPr>
                        <w:tc>
                          <w:tcPr>
                            <w:tcW w:w="4111" w:type="dxa"/>
                            <w:gridSpan w:val="2"/>
                          </w:tcPr>
                          <w:p w:rsidR="00C86265" w:rsidRDefault="00C86265" w:rsidP="003B7ACD">
                            <w:pPr>
                              <w:spacing w:after="0"/>
                              <w:rPr>
                                <w:sz w:val="18"/>
                                <w:szCs w:val="18"/>
                              </w:rPr>
                            </w:pPr>
                            <w:bookmarkStart w:id="6" w:name="Distribution"/>
                            <w:r>
                              <w:rPr>
                                <w:sz w:val="18"/>
                                <w:szCs w:val="18"/>
                              </w:rPr>
                              <w:t>Environment Protection Authority Tasmania - 1 electronic copy</w:t>
                            </w:r>
                          </w:p>
                          <w:p w:rsidR="00C86265" w:rsidRDefault="00C86265" w:rsidP="003B7ACD">
                            <w:pPr>
                              <w:spacing w:after="0"/>
                              <w:rPr>
                                <w:sz w:val="18"/>
                                <w:szCs w:val="18"/>
                              </w:rPr>
                            </w:pPr>
                            <w:proofErr w:type="spellStart"/>
                            <w:r>
                              <w:rPr>
                                <w:sz w:val="18"/>
                                <w:szCs w:val="18"/>
                              </w:rPr>
                              <w:t>Indicoal</w:t>
                            </w:r>
                            <w:proofErr w:type="spellEnd"/>
                            <w:r>
                              <w:rPr>
                                <w:sz w:val="18"/>
                                <w:szCs w:val="18"/>
                              </w:rPr>
                              <w:t xml:space="preserve"> Mining Australia Pty Ltd - 1 electronic copy</w:t>
                            </w:r>
                          </w:p>
                          <w:p w:rsidR="00C86265" w:rsidRPr="006F14B7" w:rsidRDefault="00C86265" w:rsidP="003B7ACD">
                            <w:pPr>
                              <w:spacing w:after="0"/>
                              <w:rPr>
                                <w:sz w:val="18"/>
                                <w:szCs w:val="18"/>
                              </w:rPr>
                            </w:pPr>
                            <w:proofErr w:type="spellStart"/>
                            <w:r>
                              <w:rPr>
                                <w:sz w:val="18"/>
                                <w:szCs w:val="18"/>
                              </w:rPr>
                              <w:t>Golder</w:t>
                            </w:r>
                            <w:proofErr w:type="spellEnd"/>
                            <w:r>
                              <w:rPr>
                                <w:sz w:val="18"/>
                                <w:szCs w:val="18"/>
                              </w:rPr>
                              <w:t xml:space="preserve"> Associates Pty Ltd - 1 electronic copy</w:t>
                            </w:r>
                            <w:bookmarkEnd w:id="6"/>
                            <w:r>
                              <w:rPr>
                                <w:sz w:val="18"/>
                                <w:szCs w:val="18"/>
                              </w:rPr>
                              <w:t xml:space="preserve"> </w:t>
                            </w:r>
                          </w:p>
                        </w:tc>
                        <w:tc>
                          <w:tcPr>
                            <w:tcW w:w="2920" w:type="dxa"/>
                            <w:vMerge/>
                          </w:tcPr>
                          <w:p w:rsidR="00C86265" w:rsidRDefault="00C86265" w:rsidP="003B7ACD">
                            <w:pPr>
                              <w:spacing w:after="0"/>
                              <w:rPr>
                                <w:sz w:val="18"/>
                                <w:szCs w:val="18"/>
                              </w:rPr>
                            </w:pPr>
                          </w:p>
                        </w:tc>
                      </w:tr>
                    </w:tbl>
                    <w:p w:rsidR="00C86265" w:rsidRPr="006F14B7" w:rsidRDefault="00C86265" w:rsidP="00EB4141">
                      <w:pPr>
                        <w:spacing w:line="260" w:lineRule="atLeast"/>
                        <w:rPr>
                          <w:sz w:val="18"/>
                          <w:szCs w:val="18"/>
                        </w:rPr>
                      </w:pPr>
                    </w:p>
                  </w:txbxContent>
                </v:textbox>
                <w10:wrap anchorx="page" anchory="page"/>
                <w10:anchorlock/>
              </v:shape>
            </w:pict>
          </mc:Fallback>
        </mc:AlternateContent>
      </w:r>
      <w:fldSimple w:instr=" DOCPROPERTY  &quot;Create Date&quot;  \* MERGEFORMAT ">
        <w:r w:rsidR="00C86265">
          <w:t>26 September 2013</w:t>
        </w:r>
      </w:fldSimple>
    </w:p>
    <w:tbl>
      <w:tblPr>
        <w:tblStyle w:val="TableGrid"/>
        <w:tblpPr w:vertAnchor="page" w:horzAnchor="page" w:tblpX="1419" w:tblpY="107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183"/>
        <w:gridCol w:w="1085"/>
      </w:tblGrid>
      <w:tr w:rsidR="00BF2B24" w:rsidTr="00B90A11">
        <w:trPr>
          <w:cantSplit/>
          <w:trHeight w:val="13720"/>
        </w:trPr>
        <w:tc>
          <w:tcPr>
            <w:tcW w:w="2268" w:type="dxa"/>
            <w:gridSpan w:val="2"/>
            <w:tcMar>
              <w:left w:w="0" w:type="dxa"/>
              <w:right w:w="0" w:type="dxa"/>
            </w:tcMar>
            <w:textDirection w:val="btLr"/>
            <w:vAlign w:val="center"/>
          </w:tcPr>
          <w:p w:rsidR="00BF2B24" w:rsidRPr="002C40D4" w:rsidRDefault="00C86265" w:rsidP="00B90A11">
            <w:pPr>
              <w:pStyle w:val="Sidebartext"/>
            </w:pPr>
            <w:fldSimple w:instr=" DOCPROPERTY  DocType  \* MERGEFORMAT ">
              <w:r>
                <w:t>Report</w:t>
              </w:r>
            </w:fldSimple>
          </w:p>
        </w:tc>
      </w:tr>
      <w:tr w:rsidR="00BF2B24" w:rsidTr="00B90A11">
        <w:trPr>
          <w:cantSplit/>
          <w:trHeight w:hRule="exact" w:val="567"/>
        </w:trPr>
        <w:tc>
          <w:tcPr>
            <w:tcW w:w="2268" w:type="dxa"/>
            <w:gridSpan w:val="2"/>
            <w:tcMar>
              <w:left w:w="0" w:type="dxa"/>
              <w:right w:w="0" w:type="dxa"/>
            </w:tcMar>
          </w:tcPr>
          <w:p w:rsidR="00BF2B24" w:rsidRPr="00F73ABC" w:rsidRDefault="00BF2B24" w:rsidP="00B90A11">
            <w:pPr>
              <w:rPr>
                <w:color w:val="008080"/>
              </w:rPr>
            </w:pPr>
          </w:p>
        </w:tc>
      </w:tr>
      <w:tr w:rsidR="00BF2B24" w:rsidTr="00B90A11">
        <w:trPr>
          <w:cantSplit/>
          <w:trHeight w:val="624"/>
        </w:trPr>
        <w:tc>
          <w:tcPr>
            <w:tcW w:w="1183" w:type="dxa"/>
            <w:tcMar>
              <w:left w:w="0" w:type="dxa"/>
              <w:right w:w="0" w:type="dxa"/>
            </w:tcMar>
          </w:tcPr>
          <w:p w:rsidR="00BF2B24" w:rsidRPr="00F73ABC" w:rsidRDefault="00BF2B24" w:rsidP="00B90A11">
            <w:pPr>
              <w:rPr>
                <w:color w:val="008080"/>
              </w:rPr>
            </w:pPr>
          </w:p>
        </w:tc>
        <w:tc>
          <w:tcPr>
            <w:tcW w:w="1085" w:type="dxa"/>
            <w:shd w:val="clear" w:color="auto" w:fill="auto"/>
            <w:vAlign w:val="center"/>
          </w:tcPr>
          <w:p w:rsidR="00BF2B24" w:rsidRPr="00F73ABC" w:rsidRDefault="00BF2B24" w:rsidP="00B90A11">
            <w:pPr>
              <w:jc w:val="center"/>
              <w:rPr>
                <w:color w:val="008080"/>
              </w:rPr>
            </w:pPr>
            <w:bookmarkStart w:id="7" w:name="Recycle"/>
            <w:bookmarkEnd w:id="7"/>
          </w:p>
        </w:tc>
      </w:tr>
    </w:tbl>
    <w:p w:rsidR="009E04D8" w:rsidRPr="009E04D8" w:rsidRDefault="00B90A11" w:rsidP="000C772B">
      <w:pPr>
        <w:pStyle w:val="TitleSpacerStyle"/>
      </w:pPr>
      <w:r w:rsidRPr="00B90A11">
        <w:rPr>
          <w:lang w:val="en-US" w:eastAsia="en-US"/>
        </w:rPr>
        <w:drawing>
          <wp:anchor distT="0" distB="0" distL="114300" distR="114300" simplePos="0" relativeHeight="251663872" behindDoc="1" locked="0" layoutInCell="0" allowOverlap="1" wp14:anchorId="533B4E48" wp14:editId="25370D7B">
            <wp:simplePos x="0" y="0"/>
            <wp:positionH relativeFrom="page">
              <wp:posOffset>900430</wp:posOffset>
            </wp:positionH>
            <wp:positionV relativeFrom="paragraph">
              <wp:posOffset>114300</wp:posOffset>
            </wp:positionV>
            <wp:extent cx="1455420" cy="9612630"/>
            <wp:effectExtent l="19050" t="0" r="0" b="0"/>
            <wp:wrapNone/>
            <wp:docPr id="1" name="Picture 1" descr="Cover Vert+ Int RGB Recycle only.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over Vert+ Int RGB Recycle only.jpg"/>
                    <pic:cNvPicPr/>
                  </pic:nvPicPr>
                  <pic:blipFill>
                    <a:blip r:embed="rId13" cstate="print"/>
                    <a:stretch>
                      <a:fillRect/>
                    </a:stretch>
                  </pic:blipFill>
                  <pic:spPr>
                    <a:xfrm>
                      <a:off x="0" y="0"/>
                      <a:ext cx="1456749" cy="9611832"/>
                    </a:xfrm>
                    <a:prstGeom prst="rect">
                      <a:avLst/>
                    </a:prstGeom>
                  </pic:spPr>
                </pic:pic>
              </a:graphicData>
            </a:graphic>
          </wp:anchor>
        </w:drawing>
      </w:r>
    </w:p>
    <w:p w:rsidR="009A23E5" w:rsidRDefault="00C86265" w:rsidP="00E62E50">
      <w:pPr>
        <w:pStyle w:val="Title1"/>
      </w:pPr>
      <w:fldSimple w:instr=" DOCPROPERTY  &quot;Cover Page Title 1&quot;  \* MERGEFORMAT ">
        <w:r>
          <w:t>LANGLOH COAL PROJECT NOTICE OF INTENT</w:t>
        </w:r>
      </w:fldSimple>
    </w:p>
    <w:p w:rsidR="009A23E5" w:rsidRPr="00317D73" w:rsidRDefault="009A23E5" w:rsidP="00317D73">
      <w:pPr>
        <w:spacing w:after="0" w:line="240" w:lineRule="auto"/>
        <w:rPr>
          <w:noProof/>
          <w:szCs w:val="22"/>
          <w:lang w:eastAsia="en-GB"/>
        </w:rPr>
      </w:pPr>
    </w:p>
    <w:p w:rsidR="00681CCC" w:rsidRPr="00374C67" w:rsidRDefault="00063796" w:rsidP="00E62E50">
      <w:pPr>
        <w:pStyle w:val="Title2"/>
        <w:rPr>
          <w:sz w:val="44"/>
        </w:rPr>
      </w:pPr>
      <w:r w:rsidRPr="00374C67">
        <w:rPr>
          <w:sz w:val="44"/>
        </w:rPr>
        <w:fldChar w:fldCharType="begin"/>
      </w:r>
      <w:r w:rsidRPr="00374C67">
        <w:rPr>
          <w:sz w:val="44"/>
        </w:rPr>
        <w:instrText xml:space="preserve"> DOCPROPERTY  "Cover Page Title 2"  \* MERGEFORMAT </w:instrText>
      </w:r>
      <w:r w:rsidRPr="00374C67">
        <w:rPr>
          <w:sz w:val="44"/>
        </w:rPr>
        <w:fldChar w:fldCharType="separate"/>
      </w:r>
      <w:proofErr w:type="spellStart"/>
      <w:r w:rsidR="00C86265">
        <w:rPr>
          <w:sz w:val="44"/>
        </w:rPr>
        <w:t>Indicoal</w:t>
      </w:r>
      <w:proofErr w:type="spellEnd"/>
      <w:r w:rsidR="00C86265">
        <w:rPr>
          <w:sz w:val="44"/>
        </w:rPr>
        <w:t xml:space="preserve"> Mining Australia Pty Ltd</w:t>
      </w:r>
      <w:r w:rsidRPr="00374C67">
        <w:rPr>
          <w:sz w:val="44"/>
        </w:rPr>
        <w:fldChar w:fldCharType="end"/>
      </w:r>
    </w:p>
    <w:p w:rsidR="00681CCC" w:rsidRDefault="00681CCC" w:rsidP="00256B76">
      <w:pPr>
        <w:spacing w:after="0" w:line="240" w:lineRule="auto"/>
      </w:pPr>
    </w:p>
    <w:p w:rsidR="00326AD3" w:rsidRDefault="00326AD3" w:rsidP="00BB0027"/>
    <w:p w:rsidR="00326AD3" w:rsidRDefault="00326AD3" w:rsidP="00480D83">
      <w:pPr>
        <w:tabs>
          <w:tab w:val="left" w:pos="993"/>
        </w:tabs>
        <w:sectPr w:rsidR="00326AD3" w:rsidSect="00B914C3">
          <w:headerReference w:type="default" r:id="rId14"/>
          <w:footerReference w:type="default" r:id="rId15"/>
          <w:headerReference w:type="first" r:id="rId16"/>
          <w:pgSz w:w="11906" w:h="16838" w:code="9"/>
          <w:pgMar w:top="425" w:right="851" w:bottom="284" w:left="3969" w:header="284" w:footer="284" w:gutter="0"/>
          <w:cols w:space="708"/>
          <w:titlePg/>
          <w:docGrid w:linePitch="360"/>
        </w:sectPr>
      </w:pPr>
    </w:p>
    <w:p w:rsidR="00FB0092" w:rsidRDefault="008A649C" w:rsidP="00613BD9">
      <w:pPr>
        <w:pStyle w:val="TOCPageTitle"/>
        <w:spacing w:after="360"/>
      </w:pPr>
      <w:r>
        <w:lastRenderedPageBreak/>
        <w:t>T</w:t>
      </w:r>
      <w:bookmarkStart w:id="8" w:name="TOC"/>
      <w:bookmarkEnd w:id="8"/>
      <w:r>
        <w:t>able of Contents</w:t>
      </w:r>
      <w:bookmarkEnd w:id="0"/>
    </w:p>
    <w:bookmarkStart w:id="9" w:name="Contents1"/>
    <w:bookmarkEnd w:id="9"/>
    <w:p w:rsidR="00E650BA" w:rsidRDefault="00E650BA" w:rsidP="00E650BA">
      <w:pPr>
        <w:pStyle w:val="TOC1"/>
        <w:rPr>
          <w:rFonts w:asciiTheme="minorHAnsi" w:eastAsiaTheme="minorEastAsia" w:hAnsiTheme="minorHAnsi" w:cstheme="minorBidi"/>
          <w:b w:val="0"/>
          <w:caps w:val="0"/>
          <w:noProof/>
          <w:sz w:val="22"/>
          <w:szCs w:val="22"/>
          <w:lang w:eastAsia="en-AU"/>
        </w:rPr>
      </w:pPr>
      <w:r>
        <w:rPr>
          <w:b w:val="0"/>
          <w:caps w:val="0"/>
        </w:rPr>
        <w:fldChar w:fldCharType="begin"/>
      </w:r>
      <w:r>
        <w:rPr>
          <w:b w:val="0"/>
          <w:caps w:val="0"/>
        </w:rPr>
        <w:instrText xml:space="preserve"> TOC \o "1-6" \z </w:instrText>
      </w:r>
      <w:r>
        <w:rPr>
          <w:b w:val="0"/>
          <w:caps w:val="0"/>
        </w:rPr>
        <w:fldChar w:fldCharType="separate"/>
      </w:r>
      <w:r>
        <w:rPr>
          <w:noProof/>
        </w:rPr>
        <w:t>1.0</w:t>
      </w:r>
      <w:r>
        <w:rPr>
          <w:rFonts w:asciiTheme="minorHAnsi" w:eastAsiaTheme="minorEastAsia" w:hAnsiTheme="minorHAnsi" w:cstheme="minorBidi"/>
          <w:b w:val="0"/>
          <w:caps w:val="0"/>
          <w:noProof/>
          <w:sz w:val="22"/>
          <w:szCs w:val="22"/>
          <w:lang w:eastAsia="en-AU"/>
        </w:rPr>
        <w:tab/>
      </w:r>
      <w:r>
        <w:rPr>
          <w:noProof/>
        </w:rPr>
        <w:t>INTRODUCTION</w:t>
      </w:r>
      <w:r>
        <w:rPr>
          <w:noProof/>
          <w:webHidden/>
        </w:rPr>
        <w:tab/>
      </w:r>
      <w:r>
        <w:rPr>
          <w:noProof/>
          <w:webHidden/>
        </w:rPr>
        <w:fldChar w:fldCharType="begin"/>
      </w:r>
      <w:r>
        <w:rPr>
          <w:noProof/>
          <w:webHidden/>
        </w:rPr>
        <w:instrText xml:space="preserve"> PAGEREF _Toc366853241 \h </w:instrText>
      </w:r>
      <w:r>
        <w:rPr>
          <w:noProof/>
          <w:webHidden/>
        </w:rPr>
      </w:r>
      <w:r>
        <w:rPr>
          <w:noProof/>
          <w:webHidden/>
        </w:rPr>
        <w:fldChar w:fldCharType="separate"/>
      </w:r>
      <w:r w:rsidR="00C86265">
        <w:rPr>
          <w:noProof/>
          <w:webHidden/>
        </w:rPr>
        <w:t>1</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1.1</w:t>
      </w:r>
      <w:r>
        <w:rPr>
          <w:rFonts w:asciiTheme="minorHAnsi" w:eastAsiaTheme="minorEastAsia" w:hAnsiTheme="minorHAnsi" w:cstheme="minorBidi"/>
          <w:noProof/>
          <w:sz w:val="22"/>
          <w:szCs w:val="22"/>
          <w:lang w:eastAsia="en-AU"/>
        </w:rPr>
        <w:tab/>
      </w:r>
      <w:r>
        <w:rPr>
          <w:noProof/>
        </w:rPr>
        <w:t>General Overview</w:t>
      </w:r>
      <w:r>
        <w:rPr>
          <w:noProof/>
          <w:webHidden/>
        </w:rPr>
        <w:tab/>
      </w:r>
      <w:r>
        <w:rPr>
          <w:noProof/>
          <w:webHidden/>
        </w:rPr>
        <w:fldChar w:fldCharType="begin"/>
      </w:r>
      <w:r>
        <w:rPr>
          <w:noProof/>
          <w:webHidden/>
        </w:rPr>
        <w:instrText xml:space="preserve"> PAGEREF _Toc366853242 \h </w:instrText>
      </w:r>
      <w:r>
        <w:rPr>
          <w:noProof/>
          <w:webHidden/>
        </w:rPr>
      </w:r>
      <w:r>
        <w:rPr>
          <w:noProof/>
          <w:webHidden/>
        </w:rPr>
        <w:fldChar w:fldCharType="separate"/>
      </w:r>
      <w:r w:rsidR="00C86265">
        <w:rPr>
          <w:noProof/>
          <w:webHidden/>
        </w:rPr>
        <w:t>1</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1.2</w:t>
      </w:r>
      <w:r>
        <w:rPr>
          <w:rFonts w:asciiTheme="minorHAnsi" w:eastAsiaTheme="minorEastAsia" w:hAnsiTheme="minorHAnsi" w:cstheme="minorBidi"/>
          <w:noProof/>
          <w:sz w:val="22"/>
          <w:szCs w:val="22"/>
          <w:lang w:eastAsia="en-AU"/>
        </w:rPr>
        <w:tab/>
      </w:r>
      <w:r>
        <w:rPr>
          <w:noProof/>
        </w:rPr>
        <w:t>Project Area</w:t>
      </w:r>
      <w:r>
        <w:rPr>
          <w:noProof/>
          <w:webHidden/>
        </w:rPr>
        <w:tab/>
      </w:r>
      <w:r>
        <w:rPr>
          <w:noProof/>
          <w:webHidden/>
        </w:rPr>
        <w:fldChar w:fldCharType="begin"/>
      </w:r>
      <w:r>
        <w:rPr>
          <w:noProof/>
          <w:webHidden/>
        </w:rPr>
        <w:instrText xml:space="preserve"> PAGEREF _Toc366853243 \h </w:instrText>
      </w:r>
      <w:r>
        <w:rPr>
          <w:noProof/>
          <w:webHidden/>
        </w:rPr>
      </w:r>
      <w:r>
        <w:rPr>
          <w:noProof/>
          <w:webHidden/>
        </w:rPr>
        <w:fldChar w:fldCharType="separate"/>
      </w:r>
      <w:r w:rsidR="00C86265">
        <w:rPr>
          <w:noProof/>
          <w:webHidden/>
        </w:rPr>
        <w:t>1</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1.3</w:t>
      </w:r>
      <w:r>
        <w:rPr>
          <w:rFonts w:asciiTheme="minorHAnsi" w:eastAsiaTheme="minorEastAsia" w:hAnsiTheme="minorHAnsi" w:cstheme="minorBidi"/>
          <w:noProof/>
          <w:sz w:val="22"/>
          <w:szCs w:val="22"/>
          <w:lang w:eastAsia="en-AU"/>
        </w:rPr>
        <w:tab/>
      </w:r>
      <w:r>
        <w:rPr>
          <w:noProof/>
        </w:rPr>
        <w:t>Purpose of this Notice of Intent</w:t>
      </w:r>
      <w:r>
        <w:rPr>
          <w:noProof/>
          <w:webHidden/>
        </w:rPr>
        <w:tab/>
      </w:r>
      <w:r>
        <w:rPr>
          <w:noProof/>
          <w:webHidden/>
        </w:rPr>
        <w:fldChar w:fldCharType="begin"/>
      </w:r>
      <w:r>
        <w:rPr>
          <w:noProof/>
          <w:webHidden/>
        </w:rPr>
        <w:instrText xml:space="preserve"> PAGEREF _Toc366853244 \h </w:instrText>
      </w:r>
      <w:r>
        <w:rPr>
          <w:noProof/>
          <w:webHidden/>
        </w:rPr>
      </w:r>
      <w:r>
        <w:rPr>
          <w:noProof/>
          <w:webHidden/>
        </w:rPr>
        <w:fldChar w:fldCharType="separate"/>
      </w:r>
      <w:r w:rsidR="00C86265">
        <w:rPr>
          <w:noProof/>
          <w:webHidden/>
        </w:rPr>
        <w:t>3</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1.4</w:t>
      </w:r>
      <w:r>
        <w:rPr>
          <w:rFonts w:asciiTheme="minorHAnsi" w:eastAsiaTheme="minorEastAsia" w:hAnsiTheme="minorHAnsi" w:cstheme="minorBidi"/>
          <w:noProof/>
          <w:sz w:val="22"/>
          <w:szCs w:val="22"/>
          <w:lang w:eastAsia="en-AU"/>
        </w:rPr>
        <w:tab/>
      </w:r>
      <w:r>
        <w:rPr>
          <w:noProof/>
        </w:rPr>
        <w:t>Contact Details</w:t>
      </w:r>
      <w:r>
        <w:rPr>
          <w:noProof/>
          <w:webHidden/>
        </w:rPr>
        <w:tab/>
      </w:r>
      <w:r>
        <w:rPr>
          <w:noProof/>
          <w:webHidden/>
        </w:rPr>
        <w:fldChar w:fldCharType="begin"/>
      </w:r>
      <w:r>
        <w:rPr>
          <w:noProof/>
          <w:webHidden/>
        </w:rPr>
        <w:instrText xml:space="preserve"> PAGEREF _Toc366853245 \h </w:instrText>
      </w:r>
      <w:r>
        <w:rPr>
          <w:noProof/>
          <w:webHidden/>
        </w:rPr>
      </w:r>
      <w:r>
        <w:rPr>
          <w:noProof/>
          <w:webHidden/>
        </w:rPr>
        <w:fldChar w:fldCharType="separate"/>
      </w:r>
      <w:r w:rsidR="00C86265">
        <w:rPr>
          <w:noProof/>
          <w:webHidden/>
        </w:rPr>
        <w:t>3</w:t>
      </w:r>
      <w:r>
        <w:rPr>
          <w:noProof/>
          <w:webHidden/>
        </w:rPr>
        <w:fldChar w:fldCharType="end"/>
      </w:r>
    </w:p>
    <w:p w:rsidR="00E650BA" w:rsidRDefault="00E650BA" w:rsidP="00E650BA">
      <w:pPr>
        <w:pStyle w:val="TOC1"/>
        <w:rPr>
          <w:rFonts w:asciiTheme="minorHAnsi" w:eastAsiaTheme="minorEastAsia" w:hAnsiTheme="minorHAnsi" w:cstheme="minorBidi"/>
          <w:b w:val="0"/>
          <w:caps w:val="0"/>
          <w:noProof/>
          <w:sz w:val="22"/>
          <w:szCs w:val="22"/>
          <w:lang w:eastAsia="en-AU"/>
        </w:rPr>
      </w:pPr>
      <w:r>
        <w:rPr>
          <w:noProof/>
        </w:rPr>
        <w:t>2.0</w:t>
      </w:r>
      <w:r>
        <w:rPr>
          <w:rFonts w:asciiTheme="minorHAnsi" w:eastAsiaTheme="minorEastAsia" w:hAnsiTheme="minorHAnsi" w:cstheme="minorBidi"/>
          <w:b w:val="0"/>
          <w:caps w:val="0"/>
          <w:noProof/>
          <w:sz w:val="22"/>
          <w:szCs w:val="22"/>
          <w:lang w:eastAsia="en-AU"/>
        </w:rPr>
        <w:tab/>
      </w:r>
      <w:r>
        <w:rPr>
          <w:noProof/>
        </w:rPr>
        <w:t>PROPONENT DETAILS</w:t>
      </w:r>
      <w:r>
        <w:rPr>
          <w:noProof/>
          <w:webHidden/>
        </w:rPr>
        <w:tab/>
      </w:r>
      <w:r>
        <w:rPr>
          <w:noProof/>
          <w:webHidden/>
        </w:rPr>
        <w:fldChar w:fldCharType="begin"/>
      </w:r>
      <w:r>
        <w:rPr>
          <w:noProof/>
          <w:webHidden/>
        </w:rPr>
        <w:instrText xml:space="preserve"> PAGEREF _Toc366853246 \h </w:instrText>
      </w:r>
      <w:r>
        <w:rPr>
          <w:noProof/>
          <w:webHidden/>
        </w:rPr>
      </w:r>
      <w:r>
        <w:rPr>
          <w:noProof/>
          <w:webHidden/>
        </w:rPr>
        <w:fldChar w:fldCharType="separate"/>
      </w:r>
      <w:r w:rsidR="00C86265">
        <w:rPr>
          <w:noProof/>
          <w:webHidden/>
        </w:rPr>
        <w:t>4</w:t>
      </w:r>
      <w:r>
        <w:rPr>
          <w:noProof/>
          <w:webHidden/>
        </w:rPr>
        <w:fldChar w:fldCharType="end"/>
      </w:r>
    </w:p>
    <w:p w:rsidR="00E650BA" w:rsidRDefault="00E650BA" w:rsidP="00E650BA">
      <w:pPr>
        <w:pStyle w:val="TOC1"/>
        <w:rPr>
          <w:rFonts w:asciiTheme="minorHAnsi" w:eastAsiaTheme="minorEastAsia" w:hAnsiTheme="minorHAnsi" w:cstheme="minorBidi"/>
          <w:b w:val="0"/>
          <w:caps w:val="0"/>
          <w:noProof/>
          <w:sz w:val="22"/>
          <w:szCs w:val="22"/>
          <w:lang w:eastAsia="en-AU"/>
        </w:rPr>
      </w:pPr>
      <w:r>
        <w:rPr>
          <w:noProof/>
        </w:rPr>
        <w:t>3.0</w:t>
      </w:r>
      <w:r>
        <w:rPr>
          <w:rFonts w:asciiTheme="minorHAnsi" w:eastAsiaTheme="minorEastAsia" w:hAnsiTheme="minorHAnsi" w:cstheme="minorBidi"/>
          <w:b w:val="0"/>
          <w:caps w:val="0"/>
          <w:noProof/>
          <w:sz w:val="22"/>
          <w:szCs w:val="22"/>
          <w:lang w:eastAsia="en-AU"/>
        </w:rPr>
        <w:tab/>
      </w:r>
      <w:r>
        <w:rPr>
          <w:noProof/>
        </w:rPr>
        <w:t>PROJECT DESCRIPTION</w:t>
      </w:r>
      <w:r>
        <w:rPr>
          <w:noProof/>
          <w:webHidden/>
        </w:rPr>
        <w:tab/>
      </w:r>
      <w:r>
        <w:rPr>
          <w:noProof/>
          <w:webHidden/>
        </w:rPr>
        <w:fldChar w:fldCharType="begin"/>
      </w:r>
      <w:r>
        <w:rPr>
          <w:noProof/>
          <w:webHidden/>
        </w:rPr>
        <w:instrText xml:space="preserve"> PAGEREF _Toc366853247 \h </w:instrText>
      </w:r>
      <w:r>
        <w:rPr>
          <w:noProof/>
          <w:webHidden/>
        </w:rPr>
      </w:r>
      <w:r>
        <w:rPr>
          <w:noProof/>
          <w:webHidden/>
        </w:rPr>
        <w:fldChar w:fldCharType="separate"/>
      </w:r>
      <w:r w:rsidR="00C86265">
        <w:rPr>
          <w:noProof/>
          <w:webHidden/>
        </w:rPr>
        <w:t>5</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3.1</w:t>
      </w:r>
      <w:r>
        <w:rPr>
          <w:rFonts w:asciiTheme="minorHAnsi" w:eastAsiaTheme="minorEastAsia" w:hAnsiTheme="minorHAnsi" w:cstheme="minorBidi"/>
          <w:noProof/>
          <w:sz w:val="22"/>
          <w:szCs w:val="22"/>
          <w:lang w:eastAsia="en-AU"/>
        </w:rPr>
        <w:tab/>
      </w:r>
      <w:r>
        <w:rPr>
          <w:noProof/>
        </w:rPr>
        <w:t>Background</w:t>
      </w:r>
      <w:r>
        <w:rPr>
          <w:noProof/>
          <w:webHidden/>
        </w:rPr>
        <w:tab/>
      </w:r>
      <w:r>
        <w:rPr>
          <w:noProof/>
          <w:webHidden/>
        </w:rPr>
        <w:fldChar w:fldCharType="begin"/>
      </w:r>
      <w:r>
        <w:rPr>
          <w:noProof/>
          <w:webHidden/>
        </w:rPr>
        <w:instrText xml:space="preserve"> PAGEREF _Toc366853248 \h </w:instrText>
      </w:r>
      <w:r>
        <w:rPr>
          <w:noProof/>
          <w:webHidden/>
        </w:rPr>
      </w:r>
      <w:r>
        <w:rPr>
          <w:noProof/>
          <w:webHidden/>
        </w:rPr>
        <w:fldChar w:fldCharType="separate"/>
      </w:r>
      <w:r w:rsidR="00C86265">
        <w:rPr>
          <w:noProof/>
          <w:webHidden/>
        </w:rPr>
        <w:t>5</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3.2</w:t>
      </w:r>
      <w:r>
        <w:rPr>
          <w:rFonts w:asciiTheme="minorHAnsi" w:eastAsiaTheme="minorEastAsia" w:hAnsiTheme="minorHAnsi" w:cstheme="minorBidi"/>
          <w:noProof/>
          <w:sz w:val="22"/>
          <w:szCs w:val="22"/>
          <w:lang w:eastAsia="en-AU"/>
        </w:rPr>
        <w:tab/>
      </w:r>
      <w:r>
        <w:rPr>
          <w:noProof/>
        </w:rPr>
        <w:t>Project Schedule</w:t>
      </w:r>
      <w:r>
        <w:rPr>
          <w:noProof/>
          <w:webHidden/>
        </w:rPr>
        <w:tab/>
      </w:r>
      <w:r>
        <w:rPr>
          <w:noProof/>
          <w:webHidden/>
        </w:rPr>
        <w:fldChar w:fldCharType="begin"/>
      </w:r>
      <w:r>
        <w:rPr>
          <w:noProof/>
          <w:webHidden/>
        </w:rPr>
        <w:instrText xml:space="preserve"> PAGEREF _Toc366853249 \h </w:instrText>
      </w:r>
      <w:r>
        <w:rPr>
          <w:noProof/>
          <w:webHidden/>
        </w:rPr>
      </w:r>
      <w:r>
        <w:rPr>
          <w:noProof/>
          <w:webHidden/>
        </w:rPr>
        <w:fldChar w:fldCharType="separate"/>
      </w:r>
      <w:r w:rsidR="00C86265">
        <w:rPr>
          <w:noProof/>
          <w:webHidden/>
        </w:rPr>
        <w:t>5</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3.3</w:t>
      </w:r>
      <w:r>
        <w:rPr>
          <w:rFonts w:asciiTheme="minorHAnsi" w:eastAsiaTheme="minorEastAsia" w:hAnsiTheme="minorHAnsi" w:cstheme="minorBidi"/>
          <w:noProof/>
          <w:sz w:val="22"/>
          <w:szCs w:val="22"/>
          <w:lang w:eastAsia="en-AU"/>
        </w:rPr>
        <w:tab/>
      </w:r>
      <w:r>
        <w:rPr>
          <w:noProof/>
        </w:rPr>
        <w:t>Project Components</w:t>
      </w:r>
      <w:r>
        <w:rPr>
          <w:noProof/>
          <w:webHidden/>
        </w:rPr>
        <w:tab/>
      </w:r>
      <w:r>
        <w:rPr>
          <w:noProof/>
          <w:webHidden/>
        </w:rPr>
        <w:fldChar w:fldCharType="begin"/>
      </w:r>
      <w:r>
        <w:rPr>
          <w:noProof/>
          <w:webHidden/>
        </w:rPr>
        <w:instrText xml:space="preserve"> PAGEREF _Toc366853250 \h </w:instrText>
      </w:r>
      <w:r>
        <w:rPr>
          <w:noProof/>
          <w:webHidden/>
        </w:rPr>
      </w:r>
      <w:r>
        <w:rPr>
          <w:noProof/>
          <w:webHidden/>
        </w:rPr>
        <w:fldChar w:fldCharType="separate"/>
      </w:r>
      <w:r w:rsidR="00C86265">
        <w:rPr>
          <w:noProof/>
          <w:webHidden/>
        </w:rPr>
        <w:t>5</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3.4</w:t>
      </w:r>
      <w:r>
        <w:rPr>
          <w:rFonts w:asciiTheme="minorHAnsi" w:eastAsiaTheme="minorEastAsia" w:hAnsiTheme="minorHAnsi" w:cstheme="minorBidi"/>
          <w:noProof/>
          <w:sz w:val="22"/>
          <w:szCs w:val="22"/>
          <w:lang w:eastAsia="en-AU"/>
        </w:rPr>
        <w:tab/>
      </w:r>
      <w:r>
        <w:rPr>
          <w:noProof/>
        </w:rPr>
        <w:t>Estimated Resources</w:t>
      </w:r>
      <w:r>
        <w:rPr>
          <w:noProof/>
          <w:webHidden/>
        </w:rPr>
        <w:tab/>
      </w:r>
      <w:r>
        <w:rPr>
          <w:noProof/>
          <w:webHidden/>
        </w:rPr>
        <w:fldChar w:fldCharType="begin"/>
      </w:r>
      <w:r>
        <w:rPr>
          <w:noProof/>
          <w:webHidden/>
        </w:rPr>
        <w:instrText xml:space="preserve"> PAGEREF _Toc366853251 \h </w:instrText>
      </w:r>
      <w:r>
        <w:rPr>
          <w:noProof/>
          <w:webHidden/>
        </w:rPr>
      </w:r>
      <w:r>
        <w:rPr>
          <w:noProof/>
          <w:webHidden/>
        </w:rPr>
        <w:fldChar w:fldCharType="separate"/>
      </w:r>
      <w:r w:rsidR="00C86265">
        <w:rPr>
          <w:noProof/>
          <w:webHidden/>
        </w:rPr>
        <w:t>5</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3.5</w:t>
      </w:r>
      <w:r>
        <w:rPr>
          <w:rFonts w:asciiTheme="minorHAnsi" w:eastAsiaTheme="minorEastAsia" w:hAnsiTheme="minorHAnsi" w:cstheme="minorBidi"/>
          <w:noProof/>
          <w:sz w:val="22"/>
          <w:szCs w:val="22"/>
          <w:lang w:eastAsia="en-AU"/>
        </w:rPr>
        <w:tab/>
      </w:r>
      <w:r>
        <w:rPr>
          <w:noProof/>
        </w:rPr>
        <w:t>Estimated Life-of-Mine Production</w:t>
      </w:r>
      <w:r>
        <w:rPr>
          <w:noProof/>
          <w:webHidden/>
        </w:rPr>
        <w:tab/>
      </w:r>
      <w:r>
        <w:rPr>
          <w:noProof/>
          <w:webHidden/>
        </w:rPr>
        <w:fldChar w:fldCharType="begin"/>
      </w:r>
      <w:r>
        <w:rPr>
          <w:noProof/>
          <w:webHidden/>
        </w:rPr>
        <w:instrText xml:space="preserve"> PAGEREF _Toc366853252 \h </w:instrText>
      </w:r>
      <w:r>
        <w:rPr>
          <w:noProof/>
          <w:webHidden/>
        </w:rPr>
      </w:r>
      <w:r>
        <w:rPr>
          <w:noProof/>
          <w:webHidden/>
        </w:rPr>
        <w:fldChar w:fldCharType="separate"/>
      </w:r>
      <w:r w:rsidR="00C86265">
        <w:rPr>
          <w:noProof/>
          <w:webHidden/>
        </w:rPr>
        <w:t>7</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3.6</w:t>
      </w:r>
      <w:r>
        <w:rPr>
          <w:rFonts w:asciiTheme="minorHAnsi" w:eastAsiaTheme="minorEastAsia" w:hAnsiTheme="minorHAnsi" w:cstheme="minorBidi"/>
          <w:noProof/>
          <w:sz w:val="22"/>
          <w:szCs w:val="22"/>
          <w:lang w:eastAsia="en-AU"/>
        </w:rPr>
        <w:tab/>
      </w:r>
      <w:r>
        <w:rPr>
          <w:noProof/>
        </w:rPr>
        <w:t>Operation of the Mine</w:t>
      </w:r>
      <w:r>
        <w:rPr>
          <w:noProof/>
          <w:webHidden/>
        </w:rPr>
        <w:tab/>
      </w:r>
      <w:r>
        <w:rPr>
          <w:noProof/>
          <w:webHidden/>
        </w:rPr>
        <w:fldChar w:fldCharType="begin"/>
      </w:r>
      <w:r>
        <w:rPr>
          <w:noProof/>
          <w:webHidden/>
        </w:rPr>
        <w:instrText xml:space="preserve"> PAGEREF _Toc366853253 \h </w:instrText>
      </w:r>
      <w:r>
        <w:rPr>
          <w:noProof/>
          <w:webHidden/>
        </w:rPr>
      </w:r>
      <w:r>
        <w:rPr>
          <w:noProof/>
          <w:webHidden/>
        </w:rPr>
        <w:fldChar w:fldCharType="separate"/>
      </w:r>
      <w:r w:rsidR="00C86265">
        <w:rPr>
          <w:noProof/>
          <w:webHidden/>
        </w:rPr>
        <w:t>7</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3.6.1</w:t>
      </w:r>
      <w:r>
        <w:rPr>
          <w:rFonts w:asciiTheme="minorHAnsi" w:eastAsiaTheme="minorEastAsia" w:hAnsiTheme="minorHAnsi" w:cstheme="minorBidi"/>
          <w:noProof/>
          <w:sz w:val="22"/>
          <w:szCs w:val="22"/>
          <w:lang w:eastAsia="en-AU"/>
        </w:rPr>
        <w:tab/>
      </w:r>
      <w:r>
        <w:rPr>
          <w:noProof/>
        </w:rPr>
        <w:t>Mining Process</w:t>
      </w:r>
      <w:r>
        <w:rPr>
          <w:noProof/>
          <w:webHidden/>
        </w:rPr>
        <w:tab/>
      </w:r>
      <w:r>
        <w:rPr>
          <w:noProof/>
          <w:webHidden/>
        </w:rPr>
        <w:fldChar w:fldCharType="begin"/>
      </w:r>
      <w:r>
        <w:rPr>
          <w:noProof/>
          <w:webHidden/>
        </w:rPr>
        <w:instrText xml:space="preserve"> PAGEREF _Toc366853254 \h </w:instrText>
      </w:r>
      <w:r>
        <w:rPr>
          <w:noProof/>
          <w:webHidden/>
        </w:rPr>
      </w:r>
      <w:r>
        <w:rPr>
          <w:noProof/>
          <w:webHidden/>
        </w:rPr>
        <w:fldChar w:fldCharType="separate"/>
      </w:r>
      <w:r w:rsidR="00C86265">
        <w:rPr>
          <w:noProof/>
          <w:webHidden/>
        </w:rPr>
        <w:t>7</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3.6.2</w:t>
      </w:r>
      <w:r>
        <w:rPr>
          <w:rFonts w:asciiTheme="minorHAnsi" w:eastAsiaTheme="minorEastAsia" w:hAnsiTheme="minorHAnsi" w:cstheme="minorBidi"/>
          <w:noProof/>
          <w:sz w:val="22"/>
          <w:szCs w:val="22"/>
          <w:lang w:eastAsia="en-AU"/>
        </w:rPr>
        <w:tab/>
      </w:r>
      <w:r>
        <w:rPr>
          <w:noProof/>
        </w:rPr>
        <w:t>Processing</w:t>
      </w:r>
      <w:r>
        <w:rPr>
          <w:noProof/>
          <w:webHidden/>
        </w:rPr>
        <w:tab/>
      </w:r>
      <w:r>
        <w:rPr>
          <w:noProof/>
          <w:webHidden/>
        </w:rPr>
        <w:fldChar w:fldCharType="begin"/>
      </w:r>
      <w:r>
        <w:rPr>
          <w:noProof/>
          <w:webHidden/>
        </w:rPr>
        <w:instrText xml:space="preserve"> PAGEREF _Toc366853255 \h </w:instrText>
      </w:r>
      <w:r>
        <w:rPr>
          <w:noProof/>
          <w:webHidden/>
        </w:rPr>
      </w:r>
      <w:r>
        <w:rPr>
          <w:noProof/>
          <w:webHidden/>
        </w:rPr>
        <w:fldChar w:fldCharType="separate"/>
      </w:r>
      <w:r w:rsidR="00C86265">
        <w:rPr>
          <w:noProof/>
          <w:webHidden/>
        </w:rPr>
        <w:t>8</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3.7</w:t>
      </w:r>
      <w:r>
        <w:rPr>
          <w:rFonts w:asciiTheme="minorHAnsi" w:eastAsiaTheme="minorEastAsia" w:hAnsiTheme="minorHAnsi" w:cstheme="minorBidi"/>
          <w:noProof/>
          <w:sz w:val="22"/>
          <w:szCs w:val="22"/>
          <w:lang w:eastAsia="en-AU"/>
        </w:rPr>
        <w:tab/>
      </w:r>
      <w:r>
        <w:rPr>
          <w:noProof/>
        </w:rPr>
        <w:t>Water Management and Use</w:t>
      </w:r>
      <w:r>
        <w:rPr>
          <w:noProof/>
          <w:webHidden/>
        </w:rPr>
        <w:tab/>
      </w:r>
      <w:r>
        <w:rPr>
          <w:noProof/>
          <w:webHidden/>
        </w:rPr>
        <w:fldChar w:fldCharType="begin"/>
      </w:r>
      <w:r>
        <w:rPr>
          <w:noProof/>
          <w:webHidden/>
        </w:rPr>
        <w:instrText xml:space="preserve"> PAGEREF _Toc366853256 \h </w:instrText>
      </w:r>
      <w:r>
        <w:rPr>
          <w:noProof/>
          <w:webHidden/>
        </w:rPr>
      </w:r>
      <w:r>
        <w:rPr>
          <w:noProof/>
          <w:webHidden/>
        </w:rPr>
        <w:fldChar w:fldCharType="separate"/>
      </w:r>
      <w:r w:rsidR="00C86265">
        <w:rPr>
          <w:noProof/>
          <w:webHidden/>
        </w:rPr>
        <w:t>8</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3.8</w:t>
      </w:r>
      <w:r>
        <w:rPr>
          <w:rFonts w:asciiTheme="minorHAnsi" w:eastAsiaTheme="minorEastAsia" w:hAnsiTheme="minorHAnsi" w:cstheme="minorBidi"/>
          <w:noProof/>
          <w:sz w:val="22"/>
          <w:szCs w:val="22"/>
          <w:lang w:eastAsia="en-AU"/>
        </w:rPr>
        <w:tab/>
      </w:r>
      <w:r>
        <w:rPr>
          <w:noProof/>
        </w:rPr>
        <w:t>Transport Infrastructure</w:t>
      </w:r>
      <w:r>
        <w:rPr>
          <w:noProof/>
          <w:webHidden/>
        </w:rPr>
        <w:tab/>
      </w:r>
      <w:r>
        <w:rPr>
          <w:noProof/>
          <w:webHidden/>
        </w:rPr>
        <w:fldChar w:fldCharType="begin"/>
      </w:r>
      <w:r>
        <w:rPr>
          <w:noProof/>
          <w:webHidden/>
        </w:rPr>
        <w:instrText xml:space="preserve"> PAGEREF _Toc366853257 \h </w:instrText>
      </w:r>
      <w:r>
        <w:rPr>
          <w:noProof/>
          <w:webHidden/>
        </w:rPr>
      </w:r>
      <w:r>
        <w:rPr>
          <w:noProof/>
          <w:webHidden/>
        </w:rPr>
        <w:fldChar w:fldCharType="separate"/>
      </w:r>
      <w:r w:rsidR="00C86265">
        <w:rPr>
          <w:noProof/>
          <w:webHidden/>
        </w:rPr>
        <w:t>8</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3.8.1</w:t>
      </w:r>
      <w:r>
        <w:rPr>
          <w:rFonts w:asciiTheme="minorHAnsi" w:eastAsiaTheme="minorEastAsia" w:hAnsiTheme="minorHAnsi" w:cstheme="minorBidi"/>
          <w:noProof/>
          <w:sz w:val="22"/>
          <w:szCs w:val="22"/>
          <w:lang w:eastAsia="en-AU"/>
        </w:rPr>
        <w:tab/>
      </w:r>
      <w:r>
        <w:rPr>
          <w:noProof/>
        </w:rPr>
        <w:t>Haul Roads and Other Site Roads</w:t>
      </w:r>
      <w:r>
        <w:rPr>
          <w:noProof/>
          <w:webHidden/>
        </w:rPr>
        <w:tab/>
      </w:r>
      <w:r>
        <w:rPr>
          <w:noProof/>
          <w:webHidden/>
        </w:rPr>
        <w:fldChar w:fldCharType="begin"/>
      </w:r>
      <w:r>
        <w:rPr>
          <w:noProof/>
          <w:webHidden/>
        </w:rPr>
        <w:instrText xml:space="preserve"> PAGEREF _Toc366853258 \h </w:instrText>
      </w:r>
      <w:r>
        <w:rPr>
          <w:noProof/>
          <w:webHidden/>
        </w:rPr>
      </w:r>
      <w:r>
        <w:rPr>
          <w:noProof/>
          <w:webHidden/>
        </w:rPr>
        <w:fldChar w:fldCharType="separate"/>
      </w:r>
      <w:r w:rsidR="00C86265">
        <w:rPr>
          <w:noProof/>
          <w:webHidden/>
        </w:rPr>
        <w:t>8</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3.8.2</w:t>
      </w:r>
      <w:r>
        <w:rPr>
          <w:rFonts w:asciiTheme="minorHAnsi" w:eastAsiaTheme="minorEastAsia" w:hAnsiTheme="minorHAnsi" w:cstheme="minorBidi"/>
          <w:noProof/>
          <w:sz w:val="22"/>
          <w:szCs w:val="22"/>
          <w:lang w:eastAsia="en-AU"/>
        </w:rPr>
        <w:tab/>
      </w:r>
      <w:r>
        <w:rPr>
          <w:noProof/>
        </w:rPr>
        <w:t>Transport to Market</w:t>
      </w:r>
      <w:r>
        <w:rPr>
          <w:noProof/>
          <w:webHidden/>
        </w:rPr>
        <w:tab/>
      </w:r>
      <w:r>
        <w:rPr>
          <w:noProof/>
          <w:webHidden/>
        </w:rPr>
        <w:fldChar w:fldCharType="begin"/>
      </w:r>
      <w:r>
        <w:rPr>
          <w:noProof/>
          <w:webHidden/>
        </w:rPr>
        <w:instrText xml:space="preserve"> PAGEREF _Toc366853259 \h </w:instrText>
      </w:r>
      <w:r>
        <w:rPr>
          <w:noProof/>
          <w:webHidden/>
        </w:rPr>
      </w:r>
      <w:r>
        <w:rPr>
          <w:noProof/>
          <w:webHidden/>
        </w:rPr>
        <w:fldChar w:fldCharType="separate"/>
      </w:r>
      <w:r w:rsidR="00C86265">
        <w:rPr>
          <w:noProof/>
          <w:webHidden/>
        </w:rPr>
        <w:t>8</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3.9</w:t>
      </w:r>
      <w:r>
        <w:rPr>
          <w:rFonts w:asciiTheme="minorHAnsi" w:eastAsiaTheme="minorEastAsia" w:hAnsiTheme="minorHAnsi" w:cstheme="minorBidi"/>
          <w:noProof/>
          <w:sz w:val="22"/>
          <w:szCs w:val="22"/>
          <w:lang w:eastAsia="en-AU"/>
        </w:rPr>
        <w:tab/>
      </w:r>
      <w:r>
        <w:rPr>
          <w:noProof/>
        </w:rPr>
        <w:t>Other Mine Infrastructure</w:t>
      </w:r>
      <w:r>
        <w:rPr>
          <w:noProof/>
          <w:webHidden/>
        </w:rPr>
        <w:tab/>
      </w:r>
      <w:r>
        <w:rPr>
          <w:noProof/>
          <w:webHidden/>
        </w:rPr>
        <w:fldChar w:fldCharType="begin"/>
      </w:r>
      <w:r>
        <w:rPr>
          <w:noProof/>
          <w:webHidden/>
        </w:rPr>
        <w:instrText xml:space="preserve"> PAGEREF _Toc366853260 \h </w:instrText>
      </w:r>
      <w:r>
        <w:rPr>
          <w:noProof/>
          <w:webHidden/>
        </w:rPr>
      </w:r>
      <w:r>
        <w:rPr>
          <w:noProof/>
          <w:webHidden/>
        </w:rPr>
        <w:fldChar w:fldCharType="separate"/>
      </w:r>
      <w:r w:rsidR="00C86265">
        <w:rPr>
          <w:noProof/>
          <w:webHidden/>
        </w:rPr>
        <w:t>9</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3.10</w:t>
      </w:r>
      <w:r>
        <w:rPr>
          <w:rFonts w:asciiTheme="minorHAnsi" w:eastAsiaTheme="minorEastAsia" w:hAnsiTheme="minorHAnsi" w:cstheme="minorBidi"/>
          <w:noProof/>
          <w:sz w:val="22"/>
          <w:szCs w:val="22"/>
          <w:lang w:eastAsia="en-AU"/>
        </w:rPr>
        <w:tab/>
      </w:r>
      <w:r>
        <w:rPr>
          <w:noProof/>
        </w:rPr>
        <w:t>Workforce</w:t>
      </w:r>
      <w:r>
        <w:rPr>
          <w:noProof/>
          <w:webHidden/>
        </w:rPr>
        <w:tab/>
      </w:r>
      <w:r>
        <w:rPr>
          <w:noProof/>
          <w:webHidden/>
        </w:rPr>
        <w:fldChar w:fldCharType="begin"/>
      </w:r>
      <w:r>
        <w:rPr>
          <w:noProof/>
          <w:webHidden/>
        </w:rPr>
        <w:instrText xml:space="preserve"> PAGEREF _Toc366853261 \h </w:instrText>
      </w:r>
      <w:r>
        <w:rPr>
          <w:noProof/>
          <w:webHidden/>
        </w:rPr>
      </w:r>
      <w:r>
        <w:rPr>
          <w:noProof/>
          <w:webHidden/>
        </w:rPr>
        <w:fldChar w:fldCharType="separate"/>
      </w:r>
      <w:r w:rsidR="00C86265">
        <w:rPr>
          <w:noProof/>
          <w:webHidden/>
        </w:rPr>
        <w:t>9</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lang w:eastAsia="en-GB"/>
        </w:rPr>
        <w:t>3.11</w:t>
      </w:r>
      <w:r>
        <w:rPr>
          <w:rFonts w:asciiTheme="minorHAnsi" w:eastAsiaTheme="minorEastAsia" w:hAnsiTheme="minorHAnsi" w:cstheme="minorBidi"/>
          <w:noProof/>
          <w:sz w:val="22"/>
          <w:szCs w:val="22"/>
          <w:lang w:eastAsia="en-AU"/>
        </w:rPr>
        <w:tab/>
      </w:r>
      <w:r>
        <w:rPr>
          <w:noProof/>
          <w:lang w:eastAsia="en-GB"/>
        </w:rPr>
        <w:t>Rehabilitation and Mine Closure</w:t>
      </w:r>
      <w:r>
        <w:rPr>
          <w:noProof/>
          <w:webHidden/>
        </w:rPr>
        <w:tab/>
      </w:r>
      <w:r>
        <w:rPr>
          <w:noProof/>
          <w:webHidden/>
        </w:rPr>
        <w:fldChar w:fldCharType="begin"/>
      </w:r>
      <w:r>
        <w:rPr>
          <w:noProof/>
          <w:webHidden/>
        </w:rPr>
        <w:instrText xml:space="preserve"> PAGEREF _Toc366853262 \h </w:instrText>
      </w:r>
      <w:r>
        <w:rPr>
          <w:noProof/>
          <w:webHidden/>
        </w:rPr>
      </w:r>
      <w:r>
        <w:rPr>
          <w:noProof/>
          <w:webHidden/>
        </w:rPr>
        <w:fldChar w:fldCharType="separate"/>
      </w:r>
      <w:r w:rsidR="00C86265">
        <w:rPr>
          <w:noProof/>
          <w:webHidden/>
        </w:rPr>
        <w:t>10</w:t>
      </w:r>
      <w:r>
        <w:rPr>
          <w:noProof/>
          <w:webHidden/>
        </w:rPr>
        <w:fldChar w:fldCharType="end"/>
      </w:r>
    </w:p>
    <w:p w:rsidR="00E650BA" w:rsidRDefault="00E650BA" w:rsidP="00E650BA">
      <w:pPr>
        <w:pStyle w:val="TOC1"/>
        <w:rPr>
          <w:rFonts w:asciiTheme="minorHAnsi" w:eastAsiaTheme="minorEastAsia" w:hAnsiTheme="minorHAnsi" w:cstheme="minorBidi"/>
          <w:b w:val="0"/>
          <w:caps w:val="0"/>
          <w:noProof/>
          <w:sz w:val="22"/>
          <w:szCs w:val="22"/>
          <w:lang w:eastAsia="en-AU"/>
        </w:rPr>
      </w:pPr>
      <w:r>
        <w:rPr>
          <w:noProof/>
        </w:rPr>
        <w:t>4.0</w:t>
      </w:r>
      <w:r>
        <w:rPr>
          <w:rFonts w:asciiTheme="minorHAnsi" w:eastAsiaTheme="minorEastAsia" w:hAnsiTheme="minorHAnsi" w:cstheme="minorBidi"/>
          <w:b w:val="0"/>
          <w:caps w:val="0"/>
          <w:noProof/>
          <w:sz w:val="22"/>
          <w:szCs w:val="22"/>
          <w:lang w:eastAsia="en-AU"/>
        </w:rPr>
        <w:tab/>
      </w:r>
      <w:r>
        <w:rPr>
          <w:noProof/>
        </w:rPr>
        <w:t>ENVIRONMENTAL MANAGEMENT STAKEHOLDER CONSULTATION</w:t>
      </w:r>
      <w:r>
        <w:rPr>
          <w:noProof/>
          <w:webHidden/>
        </w:rPr>
        <w:tab/>
      </w:r>
      <w:r>
        <w:rPr>
          <w:noProof/>
          <w:webHidden/>
        </w:rPr>
        <w:fldChar w:fldCharType="begin"/>
      </w:r>
      <w:r>
        <w:rPr>
          <w:noProof/>
          <w:webHidden/>
        </w:rPr>
        <w:instrText xml:space="preserve"> PAGEREF _Toc366853263 \h </w:instrText>
      </w:r>
      <w:r>
        <w:rPr>
          <w:noProof/>
          <w:webHidden/>
        </w:rPr>
      </w:r>
      <w:r>
        <w:rPr>
          <w:noProof/>
          <w:webHidden/>
        </w:rPr>
        <w:fldChar w:fldCharType="separate"/>
      </w:r>
      <w:r w:rsidR="00C86265">
        <w:rPr>
          <w:noProof/>
          <w:webHidden/>
        </w:rPr>
        <w:t>11</w:t>
      </w:r>
      <w:r>
        <w:rPr>
          <w:noProof/>
          <w:webHidden/>
        </w:rPr>
        <w:fldChar w:fldCharType="end"/>
      </w:r>
    </w:p>
    <w:p w:rsidR="00E650BA" w:rsidRDefault="00E650BA" w:rsidP="00E650BA">
      <w:pPr>
        <w:pStyle w:val="TOC1"/>
        <w:rPr>
          <w:rFonts w:asciiTheme="minorHAnsi" w:eastAsiaTheme="minorEastAsia" w:hAnsiTheme="minorHAnsi" w:cstheme="minorBidi"/>
          <w:b w:val="0"/>
          <w:caps w:val="0"/>
          <w:noProof/>
          <w:sz w:val="22"/>
          <w:szCs w:val="22"/>
          <w:lang w:eastAsia="en-AU"/>
        </w:rPr>
      </w:pPr>
      <w:r>
        <w:rPr>
          <w:noProof/>
        </w:rPr>
        <w:t>5.0</w:t>
      </w:r>
      <w:r>
        <w:rPr>
          <w:rFonts w:asciiTheme="minorHAnsi" w:eastAsiaTheme="minorEastAsia" w:hAnsiTheme="minorHAnsi" w:cstheme="minorBidi"/>
          <w:b w:val="0"/>
          <w:caps w:val="0"/>
          <w:noProof/>
          <w:sz w:val="22"/>
          <w:szCs w:val="22"/>
          <w:lang w:eastAsia="en-AU"/>
        </w:rPr>
        <w:tab/>
      </w:r>
      <w:r>
        <w:rPr>
          <w:noProof/>
        </w:rPr>
        <w:t>EXISTING ENVIRONMENT</w:t>
      </w:r>
      <w:r>
        <w:rPr>
          <w:noProof/>
          <w:webHidden/>
        </w:rPr>
        <w:tab/>
      </w:r>
      <w:r>
        <w:rPr>
          <w:noProof/>
          <w:webHidden/>
        </w:rPr>
        <w:fldChar w:fldCharType="begin"/>
      </w:r>
      <w:r>
        <w:rPr>
          <w:noProof/>
          <w:webHidden/>
        </w:rPr>
        <w:instrText xml:space="preserve"> PAGEREF _Toc366853264 \h </w:instrText>
      </w:r>
      <w:r>
        <w:rPr>
          <w:noProof/>
          <w:webHidden/>
        </w:rPr>
      </w:r>
      <w:r>
        <w:rPr>
          <w:noProof/>
          <w:webHidden/>
        </w:rPr>
        <w:fldChar w:fldCharType="separate"/>
      </w:r>
      <w:r w:rsidR="00C86265">
        <w:rPr>
          <w:noProof/>
          <w:webHidden/>
        </w:rPr>
        <w:t>12</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lang w:eastAsia="en-GB"/>
        </w:rPr>
        <w:t>5.1</w:t>
      </w:r>
      <w:r>
        <w:rPr>
          <w:rFonts w:asciiTheme="minorHAnsi" w:eastAsiaTheme="minorEastAsia" w:hAnsiTheme="minorHAnsi" w:cstheme="minorBidi"/>
          <w:noProof/>
          <w:sz w:val="22"/>
          <w:szCs w:val="22"/>
          <w:lang w:eastAsia="en-AU"/>
        </w:rPr>
        <w:tab/>
      </w:r>
      <w:r>
        <w:rPr>
          <w:noProof/>
          <w:lang w:eastAsia="en-GB"/>
        </w:rPr>
        <w:t>Land Resources</w:t>
      </w:r>
      <w:r>
        <w:rPr>
          <w:noProof/>
          <w:webHidden/>
        </w:rPr>
        <w:tab/>
      </w:r>
      <w:r>
        <w:rPr>
          <w:noProof/>
          <w:webHidden/>
        </w:rPr>
        <w:fldChar w:fldCharType="begin"/>
      </w:r>
      <w:r>
        <w:rPr>
          <w:noProof/>
          <w:webHidden/>
        </w:rPr>
        <w:instrText xml:space="preserve"> PAGEREF _Toc366853265 \h </w:instrText>
      </w:r>
      <w:r>
        <w:rPr>
          <w:noProof/>
          <w:webHidden/>
        </w:rPr>
      </w:r>
      <w:r>
        <w:rPr>
          <w:noProof/>
          <w:webHidden/>
        </w:rPr>
        <w:fldChar w:fldCharType="separate"/>
      </w:r>
      <w:r w:rsidR="00C86265">
        <w:rPr>
          <w:noProof/>
          <w:webHidden/>
        </w:rPr>
        <w:t>12</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5.1.1</w:t>
      </w:r>
      <w:r>
        <w:rPr>
          <w:rFonts w:asciiTheme="minorHAnsi" w:eastAsiaTheme="minorEastAsia" w:hAnsiTheme="minorHAnsi" w:cstheme="minorBidi"/>
          <w:noProof/>
          <w:sz w:val="22"/>
          <w:szCs w:val="22"/>
          <w:lang w:eastAsia="en-AU"/>
        </w:rPr>
        <w:tab/>
      </w:r>
      <w:r>
        <w:rPr>
          <w:noProof/>
        </w:rPr>
        <w:t>Topography, Landform and Drainage</w:t>
      </w:r>
      <w:r>
        <w:rPr>
          <w:noProof/>
          <w:webHidden/>
        </w:rPr>
        <w:tab/>
      </w:r>
      <w:r>
        <w:rPr>
          <w:noProof/>
          <w:webHidden/>
        </w:rPr>
        <w:fldChar w:fldCharType="begin"/>
      </w:r>
      <w:r>
        <w:rPr>
          <w:noProof/>
          <w:webHidden/>
        </w:rPr>
        <w:instrText xml:space="preserve"> PAGEREF _Toc366853266 \h </w:instrText>
      </w:r>
      <w:r>
        <w:rPr>
          <w:noProof/>
          <w:webHidden/>
        </w:rPr>
      </w:r>
      <w:r>
        <w:rPr>
          <w:noProof/>
          <w:webHidden/>
        </w:rPr>
        <w:fldChar w:fldCharType="separate"/>
      </w:r>
      <w:r w:rsidR="00C86265">
        <w:rPr>
          <w:noProof/>
          <w:webHidden/>
        </w:rPr>
        <w:t>12</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5.1.2</w:t>
      </w:r>
      <w:r>
        <w:rPr>
          <w:rFonts w:asciiTheme="minorHAnsi" w:eastAsiaTheme="minorEastAsia" w:hAnsiTheme="minorHAnsi" w:cstheme="minorBidi"/>
          <w:noProof/>
          <w:sz w:val="22"/>
          <w:szCs w:val="22"/>
          <w:lang w:eastAsia="en-AU"/>
        </w:rPr>
        <w:tab/>
      </w:r>
      <w:r>
        <w:rPr>
          <w:noProof/>
        </w:rPr>
        <w:t>Geology</w:t>
      </w:r>
      <w:r>
        <w:rPr>
          <w:noProof/>
          <w:webHidden/>
        </w:rPr>
        <w:tab/>
      </w:r>
      <w:r>
        <w:rPr>
          <w:noProof/>
          <w:webHidden/>
        </w:rPr>
        <w:fldChar w:fldCharType="begin"/>
      </w:r>
      <w:r>
        <w:rPr>
          <w:noProof/>
          <w:webHidden/>
        </w:rPr>
        <w:instrText xml:space="preserve"> PAGEREF _Toc366853267 \h </w:instrText>
      </w:r>
      <w:r>
        <w:rPr>
          <w:noProof/>
          <w:webHidden/>
        </w:rPr>
      </w:r>
      <w:r>
        <w:rPr>
          <w:noProof/>
          <w:webHidden/>
        </w:rPr>
        <w:fldChar w:fldCharType="separate"/>
      </w:r>
      <w:r w:rsidR="00C86265">
        <w:rPr>
          <w:noProof/>
          <w:webHidden/>
        </w:rPr>
        <w:t>12</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lang w:eastAsia="en-GB"/>
        </w:rPr>
        <w:t>5.2</w:t>
      </w:r>
      <w:r>
        <w:rPr>
          <w:rFonts w:asciiTheme="minorHAnsi" w:eastAsiaTheme="minorEastAsia" w:hAnsiTheme="minorHAnsi" w:cstheme="minorBidi"/>
          <w:noProof/>
          <w:sz w:val="22"/>
          <w:szCs w:val="22"/>
          <w:lang w:eastAsia="en-AU"/>
        </w:rPr>
        <w:tab/>
      </w:r>
      <w:r>
        <w:rPr>
          <w:noProof/>
          <w:lang w:eastAsia="en-GB"/>
        </w:rPr>
        <w:t>Land Use</w:t>
      </w:r>
      <w:r>
        <w:rPr>
          <w:noProof/>
          <w:webHidden/>
        </w:rPr>
        <w:tab/>
      </w:r>
      <w:r>
        <w:rPr>
          <w:noProof/>
          <w:webHidden/>
        </w:rPr>
        <w:fldChar w:fldCharType="begin"/>
      </w:r>
      <w:r>
        <w:rPr>
          <w:noProof/>
          <w:webHidden/>
        </w:rPr>
        <w:instrText xml:space="preserve"> PAGEREF _Toc366853268 \h </w:instrText>
      </w:r>
      <w:r>
        <w:rPr>
          <w:noProof/>
          <w:webHidden/>
        </w:rPr>
      </w:r>
      <w:r>
        <w:rPr>
          <w:noProof/>
          <w:webHidden/>
        </w:rPr>
        <w:fldChar w:fldCharType="separate"/>
      </w:r>
      <w:r w:rsidR="00C86265">
        <w:rPr>
          <w:noProof/>
          <w:webHidden/>
        </w:rPr>
        <w:t>12</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lang w:eastAsia="en-GB"/>
        </w:rPr>
        <w:t>5.3</w:t>
      </w:r>
      <w:r>
        <w:rPr>
          <w:rFonts w:asciiTheme="minorHAnsi" w:eastAsiaTheme="minorEastAsia" w:hAnsiTheme="minorHAnsi" w:cstheme="minorBidi"/>
          <w:noProof/>
          <w:sz w:val="22"/>
          <w:szCs w:val="22"/>
          <w:lang w:eastAsia="en-AU"/>
        </w:rPr>
        <w:tab/>
      </w:r>
      <w:r>
        <w:rPr>
          <w:noProof/>
          <w:lang w:eastAsia="en-GB"/>
        </w:rPr>
        <w:t>Ecology</w:t>
      </w:r>
      <w:r>
        <w:rPr>
          <w:noProof/>
          <w:webHidden/>
        </w:rPr>
        <w:tab/>
      </w:r>
      <w:r>
        <w:rPr>
          <w:noProof/>
          <w:webHidden/>
        </w:rPr>
        <w:fldChar w:fldCharType="begin"/>
      </w:r>
      <w:r>
        <w:rPr>
          <w:noProof/>
          <w:webHidden/>
        </w:rPr>
        <w:instrText xml:space="preserve"> PAGEREF _Toc366853269 \h </w:instrText>
      </w:r>
      <w:r>
        <w:rPr>
          <w:noProof/>
          <w:webHidden/>
        </w:rPr>
      </w:r>
      <w:r>
        <w:rPr>
          <w:noProof/>
          <w:webHidden/>
        </w:rPr>
        <w:fldChar w:fldCharType="separate"/>
      </w:r>
      <w:r w:rsidR="00C86265">
        <w:rPr>
          <w:noProof/>
          <w:webHidden/>
        </w:rPr>
        <w:t>12</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5.3.1</w:t>
      </w:r>
      <w:r>
        <w:rPr>
          <w:rFonts w:asciiTheme="minorHAnsi" w:eastAsiaTheme="minorEastAsia" w:hAnsiTheme="minorHAnsi" w:cstheme="minorBidi"/>
          <w:noProof/>
          <w:sz w:val="22"/>
          <w:szCs w:val="22"/>
          <w:lang w:eastAsia="en-AU"/>
        </w:rPr>
        <w:tab/>
      </w:r>
      <w:r>
        <w:rPr>
          <w:noProof/>
        </w:rPr>
        <w:t>Ecological Assessment Objectives and Method</w:t>
      </w:r>
      <w:r>
        <w:rPr>
          <w:noProof/>
          <w:webHidden/>
        </w:rPr>
        <w:tab/>
      </w:r>
      <w:r>
        <w:rPr>
          <w:noProof/>
          <w:webHidden/>
        </w:rPr>
        <w:fldChar w:fldCharType="begin"/>
      </w:r>
      <w:r>
        <w:rPr>
          <w:noProof/>
          <w:webHidden/>
        </w:rPr>
        <w:instrText xml:space="preserve"> PAGEREF _Toc366853270 \h </w:instrText>
      </w:r>
      <w:r>
        <w:rPr>
          <w:noProof/>
          <w:webHidden/>
        </w:rPr>
      </w:r>
      <w:r>
        <w:rPr>
          <w:noProof/>
          <w:webHidden/>
        </w:rPr>
        <w:fldChar w:fldCharType="separate"/>
      </w:r>
      <w:r w:rsidR="00C86265">
        <w:rPr>
          <w:noProof/>
          <w:webHidden/>
        </w:rPr>
        <w:t>12</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5.3.2</w:t>
      </w:r>
      <w:r>
        <w:rPr>
          <w:rFonts w:asciiTheme="minorHAnsi" w:eastAsiaTheme="minorEastAsia" w:hAnsiTheme="minorHAnsi" w:cstheme="minorBidi"/>
          <w:noProof/>
          <w:sz w:val="22"/>
          <w:szCs w:val="22"/>
          <w:lang w:eastAsia="en-AU"/>
        </w:rPr>
        <w:tab/>
      </w:r>
      <w:r>
        <w:rPr>
          <w:noProof/>
        </w:rPr>
        <w:t>Vegetation</w:t>
      </w:r>
      <w:r>
        <w:rPr>
          <w:noProof/>
          <w:webHidden/>
        </w:rPr>
        <w:tab/>
      </w:r>
      <w:r>
        <w:rPr>
          <w:noProof/>
          <w:webHidden/>
        </w:rPr>
        <w:fldChar w:fldCharType="begin"/>
      </w:r>
      <w:r>
        <w:rPr>
          <w:noProof/>
          <w:webHidden/>
        </w:rPr>
        <w:instrText xml:space="preserve"> PAGEREF _Toc366853271 \h </w:instrText>
      </w:r>
      <w:r>
        <w:rPr>
          <w:noProof/>
          <w:webHidden/>
        </w:rPr>
      </w:r>
      <w:r>
        <w:rPr>
          <w:noProof/>
          <w:webHidden/>
        </w:rPr>
        <w:fldChar w:fldCharType="separate"/>
      </w:r>
      <w:r w:rsidR="00C86265">
        <w:rPr>
          <w:noProof/>
          <w:webHidden/>
        </w:rPr>
        <w:t>12</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5.3.3</w:t>
      </w:r>
      <w:r>
        <w:rPr>
          <w:rFonts w:asciiTheme="minorHAnsi" w:eastAsiaTheme="minorEastAsia" w:hAnsiTheme="minorHAnsi" w:cstheme="minorBidi"/>
          <w:noProof/>
          <w:sz w:val="22"/>
          <w:szCs w:val="22"/>
          <w:lang w:eastAsia="en-AU"/>
        </w:rPr>
        <w:tab/>
      </w:r>
      <w:r>
        <w:rPr>
          <w:noProof/>
        </w:rPr>
        <w:t>Fauna</w:t>
      </w:r>
      <w:r>
        <w:rPr>
          <w:noProof/>
          <w:webHidden/>
        </w:rPr>
        <w:tab/>
      </w:r>
      <w:r>
        <w:rPr>
          <w:noProof/>
          <w:webHidden/>
        </w:rPr>
        <w:fldChar w:fldCharType="begin"/>
      </w:r>
      <w:r>
        <w:rPr>
          <w:noProof/>
          <w:webHidden/>
        </w:rPr>
        <w:instrText xml:space="preserve"> PAGEREF _Toc366853272 \h </w:instrText>
      </w:r>
      <w:r>
        <w:rPr>
          <w:noProof/>
          <w:webHidden/>
        </w:rPr>
      </w:r>
      <w:r>
        <w:rPr>
          <w:noProof/>
          <w:webHidden/>
        </w:rPr>
        <w:fldChar w:fldCharType="separate"/>
      </w:r>
      <w:r w:rsidR="00C86265">
        <w:rPr>
          <w:noProof/>
          <w:webHidden/>
        </w:rPr>
        <w:t>16</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lastRenderedPageBreak/>
        <w:t>5.3.4</w:t>
      </w:r>
      <w:r>
        <w:rPr>
          <w:rFonts w:asciiTheme="minorHAnsi" w:eastAsiaTheme="minorEastAsia" w:hAnsiTheme="minorHAnsi" w:cstheme="minorBidi"/>
          <w:noProof/>
          <w:sz w:val="22"/>
          <w:szCs w:val="22"/>
          <w:lang w:eastAsia="en-AU"/>
        </w:rPr>
        <w:tab/>
      </w:r>
      <w:r>
        <w:rPr>
          <w:noProof/>
        </w:rPr>
        <w:t>Central Highlands Planning Scheme</w:t>
      </w:r>
      <w:r>
        <w:rPr>
          <w:noProof/>
          <w:webHidden/>
        </w:rPr>
        <w:tab/>
      </w:r>
      <w:r>
        <w:rPr>
          <w:noProof/>
          <w:webHidden/>
        </w:rPr>
        <w:fldChar w:fldCharType="begin"/>
      </w:r>
      <w:r>
        <w:rPr>
          <w:noProof/>
          <w:webHidden/>
        </w:rPr>
        <w:instrText xml:space="preserve"> PAGEREF _Toc366853273 \h </w:instrText>
      </w:r>
      <w:r>
        <w:rPr>
          <w:noProof/>
          <w:webHidden/>
        </w:rPr>
      </w:r>
      <w:r>
        <w:rPr>
          <w:noProof/>
          <w:webHidden/>
        </w:rPr>
        <w:fldChar w:fldCharType="separate"/>
      </w:r>
      <w:r w:rsidR="00C86265">
        <w:rPr>
          <w:noProof/>
          <w:webHidden/>
        </w:rPr>
        <w:t>17</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5.3.5</w:t>
      </w:r>
      <w:r>
        <w:rPr>
          <w:rFonts w:asciiTheme="minorHAnsi" w:eastAsiaTheme="minorEastAsia" w:hAnsiTheme="minorHAnsi" w:cstheme="minorBidi"/>
          <w:noProof/>
          <w:sz w:val="22"/>
          <w:szCs w:val="22"/>
          <w:lang w:eastAsia="en-AU"/>
        </w:rPr>
        <w:tab/>
      </w:r>
      <w:r>
        <w:rPr>
          <w:noProof/>
        </w:rPr>
        <w:t>Conservation Areas</w:t>
      </w:r>
      <w:r>
        <w:rPr>
          <w:noProof/>
          <w:webHidden/>
        </w:rPr>
        <w:tab/>
      </w:r>
      <w:r>
        <w:rPr>
          <w:noProof/>
          <w:webHidden/>
        </w:rPr>
        <w:fldChar w:fldCharType="begin"/>
      </w:r>
      <w:r>
        <w:rPr>
          <w:noProof/>
          <w:webHidden/>
        </w:rPr>
        <w:instrText xml:space="preserve"> PAGEREF _Toc366853274 \h </w:instrText>
      </w:r>
      <w:r>
        <w:rPr>
          <w:noProof/>
          <w:webHidden/>
        </w:rPr>
      </w:r>
      <w:r>
        <w:rPr>
          <w:noProof/>
          <w:webHidden/>
        </w:rPr>
        <w:fldChar w:fldCharType="separate"/>
      </w:r>
      <w:r w:rsidR="00C86265">
        <w:rPr>
          <w:noProof/>
          <w:webHidden/>
        </w:rPr>
        <w:t>17</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lang w:eastAsia="en-GB"/>
        </w:rPr>
        <w:t>5.4</w:t>
      </w:r>
      <w:r>
        <w:rPr>
          <w:rFonts w:asciiTheme="minorHAnsi" w:eastAsiaTheme="minorEastAsia" w:hAnsiTheme="minorHAnsi" w:cstheme="minorBidi"/>
          <w:noProof/>
          <w:sz w:val="22"/>
          <w:szCs w:val="22"/>
          <w:lang w:eastAsia="en-AU"/>
        </w:rPr>
        <w:tab/>
      </w:r>
      <w:r>
        <w:rPr>
          <w:noProof/>
          <w:lang w:eastAsia="en-GB"/>
        </w:rPr>
        <w:t>Groundwater</w:t>
      </w:r>
      <w:r>
        <w:rPr>
          <w:noProof/>
          <w:webHidden/>
        </w:rPr>
        <w:tab/>
      </w:r>
      <w:r>
        <w:rPr>
          <w:noProof/>
          <w:webHidden/>
        </w:rPr>
        <w:fldChar w:fldCharType="begin"/>
      </w:r>
      <w:r>
        <w:rPr>
          <w:noProof/>
          <w:webHidden/>
        </w:rPr>
        <w:instrText xml:space="preserve"> PAGEREF _Toc366853275 \h </w:instrText>
      </w:r>
      <w:r>
        <w:rPr>
          <w:noProof/>
          <w:webHidden/>
        </w:rPr>
      </w:r>
      <w:r>
        <w:rPr>
          <w:noProof/>
          <w:webHidden/>
        </w:rPr>
        <w:fldChar w:fldCharType="separate"/>
      </w:r>
      <w:r w:rsidR="00C86265">
        <w:rPr>
          <w:noProof/>
          <w:webHidden/>
        </w:rPr>
        <w:t>18</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lang w:eastAsia="en-GB"/>
        </w:rPr>
        <w:t>5.5</w:t>
      </w:r>
      <w:r>
        <w:rPr>
          <w:rFonts w:asciiTheme="minorHAnsi" w:eastAsiaTheme="minorEastAsia" w:hAnsiTheme="minorHAnsi" w:cstheme="minorBidi"/>
          <w:noProof/>
          <w:sz w:val="22"/>
          <w:szCs w:val="22"/>
          <w:lang w:eastAsia="en-AU"/>
        </w:rPr>
        <w:tab/>
      </w:r>
      <w:r>
        <w:rPr>
          <w:noProof/>
          <w:lang w:eastAsia="en-GB"/>
        </w:rPr>
        <w:t>Surface Water</w:t>
      </w:r>
      <w:r>
        <w:rPr>
          <w:noProof/>
          <w:webHidden/>
        </w:rPr>
        <w:tab/>
      </w:r>
      <w:r>
        <w:rPr>
          <w:noProof/>
          <w:webHidden/>
        </w:rPr>
        <w:fldChar w:fldCharType="begin"/>
      </w:r>
      <w:r>
        <w:rPr>
          <w:noProof/>
          <w:webHidden/>
        </w:rPr>
        <w:instrText xml:space="preserve"> PAGEREF _Toc366853276 \h </w:instrText>
      </w:r>
      <w:r>
        <w:rPr>
          <w:noProof/>
          <w:webHidden/>
        </w:rPr>
      </w:r>
      <w:r>
        <w:rPr>
          <w:noProof/>
          <w:webHidden/>
        </w:rPr>
        <w:fldChar w:fldCharType="separate"/>
      </w:r>
      <w:r w:rsidR="00C86265">
        <w:rPr>
          <w:noProof/>
          <w:webHidden/>
        </w:rPr>
        <w:t>18</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lang w:eastAsia="en-GB"/>
        </w:rPr>
        <w:t>5.6</w:t>
      </w:r>
      <w:r>
        <w:rPr>
          <w:rFonts w:asciiTheme="minorHAnsi" w:eastAsiaTheme="minorEastAsia" w:hAnsiTheme="minorHAnsi" w:cstheme="minorBidi"/>
          <w:noProof/>
          <w:sz w:val="22"/>
          <w:szCs w:val="22"/>
          <w:lang w:eastAsia="en-AU"/>
        </w:rPr>
        <w:tab/>
      </w:r>
      <w:r>
        <w:rPr>
          <w:noProof/>
          <w:lang w:eastAsia="en-GB"/>
        </w:rPr>
        <w:t>Cultural Heritage and Archaeological Sites</w:t>
      </w:r>
      <w:r>
        <w:rPr>
          <w:noProof/>
          <w:webHidden/>
        </w:rPr>
        <w:tab/>
      </w:r>
      <w:r>
        <w:rPr>
          <w:noProof/>
          <w:webHidden/>
        </w:rPr>
        <w:fldChar w:fldCharType="begin"/>
      </w:r>
      <w:r>
        <w:rPr>
          <w:noProof/>
          <w:webHidden/>
        </w:rPr>
        <w:instrText xml:space="preserve"> PAGEREF _Toc366853277 \h </w:instrText>
      </w:r>
      <w:r>
        <w:rPr>
          <w:noProof/>
          <w:webHidden/>
        </w:rPr>
      </w:r>
      <w:r>
        <w:rPr>
          <w:noProof/>
          <w:webHidden/>
        </w:rPr>
        <w:fldChar w:fldCharType="separate"/>
      </w:r>
      <w:r w:rsidR="00C86265">
        <w:rPr>
          <w:noProof/>
          <w:webHidden/>
        </w:rPr>
        <w:t>19</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5.6.1</w:t>
      </w:r>
      <w:r>
        <w:rPr>
          <w:rFonts w:asciiTheme="minorHAnsi" w:eastAsiaTheme="minorEastAsia" w:hAnsiTheme="minorHAnsi" w:cstheme="minorBidi"/>
          <w:noProof/>
          <w:sz w:val="22"/>
          <w:szCs w:val="22"/>
          <w:lang w:eastAsia="en-AU"/>
        </w:rPr>
        <w:tab/>
      </w:r>
      <w:r>
        <w:rPr>
          <w:noProof/>
        </w:rPr>
        <w:t>Previous Research in the Project Area</w:t>
      </w:r>
      <w:r>
        <w:rPr>
          <w:noProof/>
          <w:webHidden/>
        </w:rPr>
        <w:tab/>
      </w:r>
      <w:r>
        <w:rPr>
          <w:noProof/>
          <w:webHidden/>
        </w:rPr>
        <w:fldChar w:fldCharType="begin"/>
      </w:r>
      <w:r>
        <w:rPr>
          <w:noProof/>
          <w:webHidden/>
        </w:rPr>
        <w:instrText xml:space="preserve"> PAGEREF _Toc366853278 \h </w:instrText>
      </w:r>
      <w:r>
        <w:rPr>
          <w:noProof/>
          <w:webHidden/>
        </w:rPr>
      </w:r>
      <w:r>
        <w:rPr>
          <w:noProof/>
          <w:webHidden/>
        </w:rPr>
        <w:fldChar w:fldCharType="separate"/>
      </w:r>
      <w:r w:rsidR="00C86265">
        <w:rPr>
          <w:noProof/>
          <w:webHidden/>
        </w:rPr>
        <w:t>19</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5.6.2</w:t>
      </w:r>
      <w:r>
        <w:rPr>
          <w:rFonts w:asciiTheme="minorHAnsi" w:eastAsiaTheme="minorEastAsia" w:hAnsiTheme="minorHAnsi" w:cstheme="minorBidi"/>
          <w:noProof/>
          <w:sz w:val="22"/>
          <w:szCs w:val="22"/>
          <w:lang w:eastAsia="en-AU"/>
        </w:rPr>
        <w:tab/>
      </w:r>
      <w:r>
        <w:rPr>
          <w:noProof/>
        </w:rPr>
        <w:t>TASI Search</w:t>
      </w:r>
      <w:r>
        <w:rPr>
          <w:noProof/>
          <w:webHidden/>
        </w:rPr>
        <w:tab/>
      </w:r>
      <w:r>
        <w:rPr>
          <w:noProof/>
          <w:webHidden/>
        </w:rPr>
        <w:fldChar w:fldCharType="begin"/>
      </w:r>
      <w:r>
        <w:rPr>
          <w:noProof/>
          <w:webHidden/>
        </w:rPr>
        <w:instrText xml:space="preserve"> PAGEREF _Toc366853279 \h </w:instrText>
      </w:r>
      <w:r>
        <w:rPr>
          <w:noProof/>
          <w:webHidden/>
        </w:rPr>
      </w:r>
      <w:r>
        <w:rPr>
          <w:noProof/>
          <w:webHidden/>
        </w:rPr>
        <w:fldChar w:fldCharType="separate"/>
      </w:r>
      <w:r w:rsidR="00C86265">
        <w:rPr>
          <w:noProof/>
          <w:webHidden/>
        </w:rPr>
        <w:t>19</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5.6.3</w:t>
      </w:r>
      <w:r>
        <w:rPr>
          <w:rFonts w:asciiTheme="minorHAnsi" w:eastAsiaTheme="minorEastAsia" w:hAnsiTheme="minorHAnsi" w:cstheme="minorBidi"/>
          <w:noProof/>
          <w:sz w:val="22"/>
          <w:szCs w:val="22"/>
          <w:lang w:eastAsia="en-AU"/>
        </w:rPr>
        <w:tab/>
      </w:r>
      <w:r>
        <w:rPr>
          <w:noProof/>
        </w:rPr>
        <w:t>Summary of Historic Heritage</w:t>
      </w:r>
      <w:r>
        <w:rPr>
          <w:noProof/>
          <w:webHidden/>
        </w:rPr>
        <w:tab/>
      </w:r>
      <w:r>
        <w:rPr>
          <w:noProof/>
          <w:webHidden/>
        </w:rPr>
        <w:fldChar w:fldCharType="begin"/>
      </w:r>
      <w:r>
        <w:rPr>
          <w:noProof/>
          <w:webHidden/>
        </w:rPr>
        <w:instrText xml:space="preserve"> PAGEREF _Toc366853280 \h </w:instrText>
      </w:r>
      <w:r>
        <w:rPr>
          <w:noProof/>
          <w:webHidden/>
        </w:rPr>
      </w:r>
      <w:r>
        <w:rPr>
          <w:noProof/>
          <w:webHidden/>
        </w:rPr>
        <w:fldChar w:fldCharType="separate"/>
      </w:r>
      <w:r w:rsidR="00C86265">
        <w:rPr>
          <w:noProof/>
          <w:webHidden/>
        </w:rPr>
        <w:t>19</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lang w:eastAsia="en-GB"/>
        </w:rPr>
        <w:t>5.7</w:t>
      </w:r>
      <w:r>
        <w:rPr>
          <w:rFonts w:asciiTheme="minorHAnsi" w:eastAsiaTheme="minorEastAsia" w:hAnsiTheme="minorHAnsi" w:cstheme="minorBidi"/>
          <w:noProof/>
          <w:sz w:val="22"/>
          <w:szCs w:val="22"/>
          <w:lang w:eastAsia="en-AU"/>
        </w:rPr>
        <w:tab/>
      </w:r>
      <w:r>
        <w:rPr>
          <w:noProof/>
          <w:lang w:eastAsia="en-GB"/>
        </w:rPr>
        <w:t>Socio-Economic Environment – Hamilton Profile</w:t>
      </w:r>
      <w:r>
        <w:rPr>
          <w:noProof/>
          <w:webHidden/>
        </w:rPr>
        <w:tab/>
      </w:r>
      <w:r>
        <w:rPr>
          <w:noProof/>
          <w:webHidden/>
        </w:rPr>
        <w:fldChar w:fldCharType="begin"/>
      </w:r>
      <w:r>
        <w:rPr>
          <w:noProof/>
          <w:webHidden/>
        </w:rPr>
        <w:instrText xml:space="preserve"> PAGEREF _Toc366853281 \h </w:instrText>
      </w:r>
      <w:r>
        <w:rPr>
          <w:noProof/>
          <w:webHidden/>
        </w:rPr>
      </w:r>
      <w:r>
        <w:rPr>
          <w:noProof/>
          <w:webHidden/>
        </w:rPr>
        <w:fldChar w:fldCharType="separate"/>
      </w:r>
      <w:r w:rsidR="00C86265">
        <w:rPr>
          <w:noProof/>
          <w:webHidden/>
        </w:rPr>
        <w:t>19</w:t>
      </w:r>
      <w:r>
        <w:rPr>
          <w:noProof/>
          <w:webHidden/>
        </w:rPr>
        <w:fldChar w:fldCharType="end"/>
      </w:r>
    </w:p>
    <w:p w:rsidR="00E650BA" w:rsidRDefault="00E650BA" w:rsidP="00E650BA">
      <w:pPr>
        <w:pStyle w:val="TOC1"/>
        <w:rPr>
          <w:rFonts w:asciiTheme="minorHAnsi" w:eastAsiaTheme="minorEastAsia" w:hAnsiTheme="minorHAnsi" w:cstheme="minorBidi"/>
          <w:b w:val="0"/>
          <w:caps w:val="0"/>
          <w:noProof/>
          <w:sz w:val="22"/>
          <w:szCs w:val="22"/>
          <w:lang w:eastAsia="en-AU"/>
        </w:rPr>
      </w:pPr>
      <w:r>
        <w:rPr>
          <w:noProof/>
          <w:lang w:eastAsia="en-GB"/>
        </w:rPr>
        <w:t>6.0</w:t>
      </w:r>
      <w:r>
        <w:rPr>
          <w:rFonts w:asciiTheme="minorHAnsi" w:eastAsiaTheme="minorEastAsia" w:hAnsiTheme="minorHAnsi" w:cstheme="minorBidi"/>
          <w:b w:val="0"/>
          <w:caps w:val="0"/>
          <w:noProof/>
          <w:sz w:val="22"/>
          <w:szCs w:val="22"/>
          <w:lang w:eastAsia="en-AU"/>
        </w:rPr>
        <w:tab/>
      </w:r>
      <w:r>
        <w:rPr>
          <w:noProof/>
          <w:lang w:eastAsia="en-GB"/>
        </w:rPr>
        <w:t>Proposed Studies</w:t>
      </w:r>
      <w:r>
        <w:rPr>
          <w:noProof/>
          <w:webHidden/>
        </w:rPr>
        <w:tab/>
      </w:r>
      <w:r>
        <w:rPr>
          <w:noProof/>
          <w:webHidden/>
        </w:rPr>
        <w:fldChar w:fldCharType="begin"/>
      </w:r>
      <w:r>
        <w:rPr>
          <w:noProof/>
          <w:webHidden/>
        </w:rPr>
        <w:instrText xml:space="preserve"> PAGEREF _Toc366853282 \h </w:instrText>
      </w:r>
      <w:r>
        <w:rPr>
          <w:noProof/>
          <w:webHidden/>
        </w:rPr>
      </w:r>
      <w:r>
        <w:rPr>
          <w:noProof/>
          <w:webHidden/>
        </w:rPr>
        <w:fldChar w:fldCharType="separate"/>
      </w:r>
      <w:r w:rsidR="00C86265">
        <w:rPr>
          <w:noProof/>
          <w:webHidden/>
        </w:rPr>
        <w:t>21</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6.1</w:t>
      </w:r>
      <w:r>
        <w:rPr>
          <w:rFonts w:asciiTheme="minorHAnsi" w:eastAsiaTheme="minorEastAsia" w:hAnsiTheme="minorHAnsi" w:cstheme="minorBidi"/>
          <w:noProof/>
          <w:sz w:val="22"/>
          <w:szCs w:val="22"/>
          <w:lang w:eastAsia="en-AU"/>
        </w:rPr>
        <w:tab/>
      </w:r>
      <w:r>
        <w:rPr>
          <w:noProof/>
        </w:rPr>
        <w:t>Environmental</w:t>
      </w:r>
      <w:r>
        <w:rPr>
          <w:noProof/>
          <w:webHidden/>
        </w:rPr>
        <w:tab/>
      </w:r>
      <w:r>
        <w:rPr>
          <w:noProof/>
          <w:webHidden/>
        </w:rPr>
        <w:fldChar w:fldCharType="begin"/>
      </w:r>
      <w:r>
        <w:rPr>
          <w:noProof/>
          <w:webHidden/>
        </w:rPr>
        <w:instrText xml:space="preserve"> PAGEREF _Toc366853283 \h </w:instrText>
      </w:r>
      <w:r>
        <w:rPr>
          <w:noProof/>
          <w:webHidden/>
        </w:rPr>
      </w:r>
      <w:r>
        <w:rPr>
          <w:noProof/>
          <w:webHidden/>
        </w:rPr>
        <w:fldChar w:fldCharType="separate"/>
      </w:r>
      <w:r w:rsidR="00C86265">
        <w:rPr>
          <w:noProof/>
          <w:webHidden/>
        </w:rPr>
        <w:t>21</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6.1.1</w:t>
      </w:r>
      <w:r>
        <w:rPr>
          <w:rFonts w:asciiTheme="minorHAnsi" w:eastAsiaTheme="minorEastAsia" w:hAnsiTheme="minorHAnsi" w:cstheme="minorBidi"/>
          <w:noProof/>
          <w:sz w:val="22"/>
          <w:szCs w:val="22"/>
          <w:lang w:eastAsia="en-AU"/>
        </w:rPr>
        <w:tab/>
      </w:r>
      <w:r>
        <w:rPr>
          <w:noProof/>
        </w:rPr>
        <w:t>Flora and Fauna</w:t>
      </w:r>
      <w:r>
        <w:rPr>
          <w:noProof/>
          <w:webHidden/>
        </w:rPr>
        <w:tab/>
      </w:r>
      <w:r>
        <w:rPr>
          <w:noProof/>
          <w:webHidden/>
        </w:rPr>
        <w:fldChar w:fldCharType="begin"/>
      </w:r>
      <w:r>
        <w:rPr>
          <w:noProof/>
          <w:webHidden/>
        </w:rPr>
        <w:instrText xml:space="preserve"> PAGEREF _Toc366853284 \h </w:instrText>
      </w:r>
      <w:r>
        <w:rPr>
          <w:noProof/>
          <w:webHidden/>
        </w:rPr>
      </w:r>
      <w:r>
        <w:rPr>
          <w:noProof/>
          <w:webHidden/>
        </w:rPr>
        <w:fldChar w:fldCharType="separate"/>
      </w:r>
      <w:r w:rsidR="00C86265">
        <w:rPr>
          <w:noProof/>
          <w:webHidden/>
        </w:rPr>
        <w:t>21</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6.1.2</w:t>
      </w:r>
      <w:r>
        <w:rPr>
          <w:rFonts w:asciiTheme="minorHAnsi" w:eastAsiaTheme="minorEastAsia" w:hAnsiTheme="minorHAnsi" w:cstheme="minorBidi"/>
          <w:noProof/>
          <w:sz w:val="22"/>
          <w:szCs w:val="22"/>
          <w:lang w:eastAsia="en-AU"/>
        </w:rPr>
        <w:tab/>
      </w:r>
      <w:r>
        <w:rPr>
          <w:noProof/>
        </w:rPr>
        <w:t>Geochemistry</w:t>
      </w:r>
      <w:r>
        <w:rPr>
          <w:noProof/>
          <w:webHidden/>
        </w:rPr>
        <w:tab/>
      </w:r>
      <w:r>
        <w:rPr>
          <w:noProof/>
          <w:webHidden/>
        </w:rPr>
        <w:fldChar w:fldCharType="begin"/>
      </w:r>
      <w:r>
        <w:rPr>
          <w:noProof/>
          <w:webHidden/>
        </w:rPr>
        <w:instrText xml:space="preserve"> PAGEREF _Toc366853285 \h </w:instrText>
      </w:r>
      <w:r>
        <w:rPr>
          <w:noProof/>
          <w:webHidden/>
        </w:rPr>
      </w:r>
      <w:r>
        <w:rPr>
          <w:noProof/>
          <w:webHidden/>
        </w:rPr>
        <w:fldChar w:fldCharType="separate"/>
      </w:r>
      <w:r w:rsidR="00C86265">
        <w:rPr>
          <w:noProof/>
          <w:webHidden/>
        </w:rPr>
        <w:t>22</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6.1.3</w:t>
      </w:r>
      <w:r>
        <w:rPr>
          <w:rFonts w:asciiTheme="minorHAnsi" w:eastAsiaTheme="minorEastAsia" w:hAnsiTheme="minorHAnsi" w:cstheme="minorBidi"/>
          <w:noProof/>
          <w:sz w:val="22"/>
          <w:szCs w:val="22"/>
          <w:lang w:eastAsia="en-AU"/>
        </w:rPr>
        <w:tab/>
      </w:r>
      <w:r>
        <w:rPr>
          <w:noProof/>
        </w:rPr>
        <w:t>Groundwater</w:t>
      </w:r>
      <w:r>
        <w:rPr>
          <w:noProof/>
          <w:webHidden/>
        </w:rPr>
        <w:tab/>
      </w:r>
      <w:r>
        <w:rPr>
          <w:noProof/>
          <w:webHidden/>
        </w:rPr>
        <w:fldChar w:fldCharType="begin"/>
      </w:r>
      <w:r>
        <w:rPr>
          <w:noProof/>
          <w:webHidden/>
        </w:rPr>
        <w:instrText xml:space="preserve"> PAGEREF _Toc366853286 \h </w:instrText>
      </w:r>
      <w:r>
        <w:rPr>
          <w:noProof/>
          <w:webHidden/>
        </w:rPr>
      </w:r>
      <w:r>
        <w:rPr>
          <w:noProof/>
          <w:webHidden/>
        </w:rPr>
        <w:fldChar w:fldCharType="separate"/>
      </w:r>
      <w:r w:rsidR="00C86265">
        <w:rPr>
          <w:noProof/>
          <w:webHidden/>
        </w:rPr>
        <w:t>22</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6.1.4</w:t>
      </w:r>
      <w:r>
        <w:rPr>
          <w:rFonts w:asciiTheme="minorHAnsi" w:eastAsiaTheme="minorEastAsia" w:hAnsiTheme="minorHAnsi" w:cstheme="minorBidi"/>
          <w:noProof/>
          <w:sz w:val="22"/>
          <w:szCs w:val="22"/>
          <w:lang w:eastAsia="en-AU"/>
        </w:rPr>
        <w:tab/>
      </w:r>
      <w:r>
        <w:rPr>
          <w:noProof/>
        </w:rPr>
        <w:t>Surface Water and Site Water Management</w:t>
      </w:r>
      <w:r>
        <w:rPr>
          <w:noProof/>
          <w:webHidden/>
        </w:rPr>
        <w:tab/>
      </w:r>
      <w:r>
        <w:rPr>
          <w:noProof/>
          <w:webHidden/>
        </w:rPr>
        <w:fldChar w:fldCharType="begin"/>
      </w:r>
      <w:r>
        <w:rPr>
          <w:noProof/>
          <w:webHidden/>
        </w:rPr>
        <w:instrText xml:space="preserve"> PAGEREF _Toc366853287 \h </w:instrText>
      </w:r>
      <w:r>
        <w:rPr>
          <w:noProof/>
          <w:webHidden/>
        </w:rPr>
      </w:r>
      <w:r>
        <w:rPr>
          <w:noProof/>
          <w:webHidden/>
        </w:rPr>
        <w:fldChar w:fldCharType="separate"/>
      </w:r>
      <w:r w:rsidR="00C86265">
        <w:rPr>
          <w:noProof/>
          <w:webHidden/>
        </w:rPr>
        <w:t>22</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6.1.5</w:t>
      </w:r>
      <w:r>
        <w:rPr>
          <w:rFonts w:asciiTheme="minorHAnsi" w:eastAsiaTheme="minorEastAsia" w:hAnsiTheme="minorHAnsi" w:cstheme="minorBidi"/>
          <w:noProof/>
          <w:sz w:val="22"/>
          <w:szCs w:val="22"/>
          <w:lang w:eastAsia="en-AU"/>
        </w:rPr>
        <w:tab/>
      </w:r>
      <w:r>
        <w:rPr>
          <w:noProof/>
        </w:rPr>
        <w:t>Air Quality</w:t>
      </w:r>
      <w:r>
        <w:rPr>
          <w:noProof/>
          <w:webHidden/>
        </w:rPr>
        <w:tab/>
      </w:r>
      <w:r>
        <w:rPr>
          <w:noProof/>
          <w:webHidden/>
        </w:rPr>
        <w:fldChar w:fldCharType="begin"/>
      </w:r>
      <w:r>
        <w:rPr>
          <w:noProof/>
          <w:webHidden/>
        </w:rPr>
        <w:instrText xml:space="preserve"> PAGEREF _Toc366853288 \h </w:instrText>
      </w:r>
      <w:r>
        <w:rPr>
          <w:noProof/>
          <w:webHidden/>
        </w:rPr>
      </w:r>
      <w:r>
        <w:rPr>
          <w:noProof/>
          <w:webHidden/>
        </w:rPr>
        <w:fldChar w:fldCharType="separate"/>
      </w:r>
      <w:r w:rsidR="00C86265">
        <w:rPr>
          <w:noProof/>
          <w:webHidden/>
        </w:rPr>
        <w:t>22</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6.1.6</w:t>
      </w:r>
      <w:r>
        <w:rPr>
          <w:rFonts w:asciiTheme="minorHAnsi" w:eastAsiaTheme="minorEastAsia" w:hAnsiTheme="minorHAnsi" w:cstheme="minorBidi"/>
          <w:noProof/>
          <w:sz w:val="22"/>
          <w:szCs w:val="22"/>
          <w:lang w:eastAsia="en-AU"/>
        </w:rPr>
        <w:tab/>
      </w:r>
      <w:r>
        <w:rPr>
          <w:noProof/>
        </w:rPr>
        <w:t>Greenhouse Gas</w:t>
      </w:r>
      <w:r>
        <w:rPr>
          <w:noProof/>
          <w:webHidden/>
        </w:rPr>
        <w:tab/>
      </w:r>
      <w:r>
        <w:rPr>
          <w:noProof/>
          <w:webHidden/>
        </w:rPr>
        <w:fldChar w:fldCharType="begin"/>
      </w:r>
      <w:r>
        <w:rPr>
          <w:noProof/>
          <w:webHidden/>
        </w:rPr>
        <w:instrText xml:space="preserve"> PAGEREF _Toc366853289 \h </w:instrText>
      </w:r>
      <w:r>
        <w:rPr>
          <w:noProof/>
          <w:webHidden/>
        </w:rPr>
      </w:r>
      <w:r>
        <w:rPr>
          <w:noProof/>
          <w:webHidden/>
        </w:rPr>
        <w:fldChar w:fldCharType="separate"/>
      </w:r>
      <w:r w:rsidR="00C86265">
        <w:rPr>
          <w:noProof/>
          <w:webHidden/>
        </w:rPr>
        <w:t>22</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6.1.7</w:t>
      </w:r>
      <w:r>
        <w:rPr>
          <w:rFonts w:asciiTheme="minorHAnsi" w:eastAsiaTheme="minorEastAsia" w:hAnsiTheme="minorHAnsi" w:cstheme="minorBidi"/>
          <w:noProof/>
          <w:sz w:val="22"/>
          <w:szCs w:val="22"/>
          <w:lang w:eastAsia="en-AU"/>
        </w:rPr>
        <w:tab/>
      </w:r>
      <w:r>
        <w:rPr>
          <w:noProof/>
        </w:rPr>
        <w:t>Infrastructure and Transport</w:t>
      </w:r>
      <w:r>
        <w:rPr>
          <w:noProof/>
          <w:webHidden/>
        </w:rPr>
        <w:tab/>
      </w:r>
      <w:r>
        <w:rPr>
          <w:noProof/>
          <w:webHidden/>
        </w:rPr>
        <w:fldChar w:fldCharType="begin"/>
      </w:r>
      <w:r>
        <w:rPr>
          <w:noProof/>
          <w:webHidden/>
        </w:rPr>
        <w:instrText xml:space="preserve"> PAGEREF _Toc366853290 \h </w:instrText>
      </w:r>
      <w:r>
        <w:rPr>
          <w:noProof/>
          <w:webHidden/>
        </w:rPr>
      </w:r>
      <w:r>
        <w:rPr>
          <w:noProof/>
          <w:webHidden/>
        </w:rPr>
        <w:fldChar w:fldCharType="separate"/>
      </w:r>
      <w:r w:rsidR="00C86265">
        <w:rPr>
          <w:noProof/>
          <w:webHidden/>
        </w:rPr>
        <w:t>23</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6.1.8</w:t>
      </w:r>
      <w:r>
        <w:rPr>
          <w:rFonts w:asciiTheme="minorHAnsi" w:eastAsiaTheme="minorEastAsia" w:hAnsiTheme="minorHAnsi" w:cstheme="minorBidi"/>
          <w:noProof/>
          <w:sz w:val="22"/>
          <w:szCs w:val="22"/>
          <w:lang w:eastAsia="en-AU"/>
        </w:rPr>
        <w:tab/>
      </w:r>
      <w:r>
        <w:rPr>
          <w:noProof/>
        </w:rPr>
        <w:t>Rehabilitation and Mine Closure</w:t>
      </w:r>
      <w:r>
        <w:rPr>
          <w:noProof/>
          <w:webHidden/>
        </w:rPr>
        <w:tab/>
      </w:r>
      <w:r>
        <w:rPr>
          <w:noProof/>
          <w:webHidden/>
        </w:rPr>
        <w:fldChar w:fldCharType="begin"/>
      </w:r>
      <w:r>
        <w:rPr>
          <w:noProof/>
          <w:webHidden/>
        </w:rPr>
        <w:instrText xml:space="preserve"> PAGEREF _Toc366853291 \h </w:instrText>
      </w:r>
      <w:r>
        <w:rPr>
          <w:noProof/>
          <w:webHidden/>
        </w:rPr>
      </w:r>
      <w:r>
        <w:rPr>
          <w:noProof/>
          <w:webHidden/>
        </w:rPr>
        <w:fldChar w:fldCharType="separate"/>
      </w:r>
      <w:r w:rsidR="00C86265">
        <w:rPr>
          <w:noProof/>
          <w:webHidden/>
        </w:rPr>
        <w:t>23</w:t>
      </w:r>
      <w:r>
        <w:rPr>
          <w:noProof/>
          <w:webHidden/>
        </w:rPr>
        <w:fldChar w:fldCharType="end"/>
      </w:r>
    </w:p>
    <w:p w:rsidR="00E650BA" w:rsidRDefault="00E650BA" w:rsidP="00E650BA">
      <w:pPr>
        <w:pStyle w:val="TOC2"/>
        <w:tabs>
          <w:tab w:val="left" w:pos="1134"/>
        </w:tabs>
        <w:rPr>
          <w:rFonts w:asciiTheme="minorHAnsi" w:eastAsiaTheme="minorEastAsia" w:hAnsiTheme="minorHAnsi" w:cstheme="minorBidi"/>
          <w:noProof/>
          <w:sz w:val="22"/>
          <w:szCs w:val="22"/>
          <w:lang w:eastAsia="en-AU"/>
        </w:rPr>
      </w:pPr>
      <w:r>
        <w:rPr>
          <w:noProof/>
        </w:rPr>
        <w:t>6.1.9</w:t>
      </w:r>
      <w:r>
        <w:rPr>
          <w:rFonts w:asciiTheme="minorHAnsi" w:eastAsiaTheme="minorEastAsia" w:hAnsiTheme="minorHAnsi" w:cstheme="minorBidi"/>
          <w:noProof/>
          <w:sz w:val="22"/>
          <w:szCs w:val="22"/>
          <w:lang w:eastAsia="en-AU"/>
        </w:rPr>
        <w:tab/>
      </w:r>
      <w:r>
        <w:rPr>
          <w:noProof/>
        </w:rPr>
        <w:t>Heritage</w:t>
      </w:r>
      <w:r>
        <w:rPr>
          <w:noProof/>
          <w:webHidden/>
        </w:rPr>
        <w:tab/>
      </w:r>
      <w:r>
        <w:rPr>
          <w:noProof/>
          <w:webHidden/>
        </w:rPr>
        <w:fldChar w:fldCharType="begin"/>
      </w:r>
      <w:r>
        <w:rPr>
          <w:noProof/>
          <w:webHidden/>
        </w:rPr>
        <w:instrText xml:space="preserve"> PAGEREF _Toc366853292 \h </w:instrText>
      </w:r>
      <w:r>
        <w:rPr>
          <w:noProof/>
          <w:webHidden/>
        </w:rPr>
      </w:r>
      <w:r>
        <w:rPr>
          <w:noProof/>
          <w:webHidden/>
        </w:rPr>
        <w:fldChar w:fldCharType="separate"/>
      </w:r>
      <w:r w:rsidR="00C86265">
        <w:rPr>
          <w:noProof/>
          <w:webHidden/>
        </w:rPr>
        <w:t>23</w:t>
      </w:r>
      <w:r>
        <w:rPr>
          <w:noProof/>
          <w:webHidden/>
        </w:rPr>
        <w:fldChar w:fldCharType="end"/>
      </w:r>
    </w:p>
    <w:p w:rsidR="00E650BA" w:rsidRDefault="00E650BA" w:rsidP="00E650BA">
      <w:pPr>
        <w:pStyle w:val="TOC2"/>
        <w:tabs>
          <w:tab w:val="left" w:pos="1418"/>
        </w:tabs>
        <w:rPr>
          <w:rFonts w:asciiTheme="minorHAnsi" w:eastAsiaTheme="minorEastAsia" w:hAnsiTheme="minorHAnsi" w:cstheme="minorBidi"/>
          <w:noProof/>
          <w:sz w:val="22"/>
          <w:szCs w:val="22"/>
          <w:lang w:eastAsia="en-AU"/>
        </w:rPr>
      </w:pPr>
      <w:r>
        <w:rPr>
          <w:noProof/>
        </w:rPr>
        <w:t>6.1.10</w:t>
      </w:r>
      <w:r>
        <w:rPr>
          <w:rFonts w:asciiTheme="minorHAnsi" w:eastAsiaTheme="minorEastAsia" w:hAnsiTheme="minorHAnsi" w:cstheme="minorBidi"/>
          <w:noProof/>
          <w:sz w:val="22"/>
          <w:szCs w:val="22"/>
          <w:lang w:eastAsia="en-AU"/>
        </w:rPr>
        <w:tab/>
      </w:r>
      <w:r>
        <w:rPr>
          <w:noProof/>
        </w:rPr>
        <w:t>Socio-Economic</w:t>
      </w:r>
      <w:r>
        <w:rPr>
          <w:noProof/>
          <w:webHidden/>
        </w:rPr>
        <w:tab/>
      </w:r>
      <w:r>
        <w:rPr>
          <w:noProof/>
          <w:webHidden/>
        </w:rPr>
        <w:fldChar w:fldCharType="begin"/>
      </w:r>
      <w:r>
        <w:rPr>
          <w:noProof/>
          <w:webHidden/>
        </w:rPr>
        <w:instrText xml:space="preserve"> PAGEREF _Toc366853293 \h </w:instrText>
      </w:r>
      <w:r>
        <w:rPr>
          <w:noProof/>
          <w:webHidden/>
        </w:rPr>
      </w:r>
      <w:r>
        <w:rPr>
          <w:noProof/>
          <w:webHidden/>
        </w:rPr>
        <w:fldChar w:fldCharType="separate"/>
      </w:r>
      <w:r w:rsidR="00C86265">
        <w:rPr>
          <w:noProof/>
          <w:webHidden/>
        </w:rPr>
        <w:t>23</w:t>
      </w:r>
      <w:r>
        <w:rPr>
          <w:noProof/>
          <w:webHidden/>
        </w:rPr>
        <w:fldChar w:fldCharType="end"/>
      </w:r>
    </w:p>
    <w:p w:rsidR="00E650BA" w:rsidRDefault="00E650BA" w:rsidP="00E650BA">
      <w:pPr>
        <w:pStyle w:val="TOC1"/>
        <w:rPr>
          <w:rFonts w:asciiTheme="minorHAnsi" w:eastAsiaTheme="minorEastAsia" w:hAnsiTheme="minorHAnsi" w:cstheme="minorBidi"/>
          <w:b w:val="0"/>
          <w:caps w:val="0"/>
          <w:noProof/>
          <w:sz w:val="22"/>
          <w:szCs w:val="22"/>
          <w:lang w:eastAsia="en-AU"/>
        </w:rPr>
      </w:pPr>
      <w:r>
        <w:rPr>
          <w:noProof/>
          <w:lang w:eastAsia="en-GB"/>
        </w:rPr>
        <w:t>7.0</w:t>
      </w:r>
      <w:r>
        <w:rPr>
          <w:rFonts w:asciiTheme="minorHAnsi" w:eastAsiaTheme="minorEastAsia" w:hAnsiTheme="minorHAnsi" w:cstheme="minorBidi"/>
          <w:b w:val="0"/>
          <w:caps w:val="0"/>
          <w:noProof/>
          <w:sz w:val="22"/>
          <w:szCs w:val="22"/>
          <w:lang w:eastAsia="en-AU"/>
        </w:rPr>
        <w:tab/>
      </w:r>
      <w:r>
        <w:rPr>
          <w:noProof/>
          <w:lang w:eastAsia="en-GB"/>
        </w:rPr>
        <w:t>Glossary</w:t>
      </w:r>
      <w:r>
        <w:rPr>
          <w:noProof/>
          <w:webHidden/>
        </w:rPr>
        <w:tab/>
      </w:r>
      <w:r>
        <w:rPr>
          <w:noProof/>
          <w:webHidden/>
        </w:rPr>
        <w:fldChar w:fldCharType="begin"/>
      </w:r>
      <w:r>
        <w:rPr>
          <w:noProof/>
          <w:webHidden/>
        </w:rPr>
        <w:instrText xml:space="preserve"> PAGEREF _Toc366853294 \h </w:instrText>
      </w:r>
      <w:r>
        <w:rPr>
          <w:noProof/>
          <w:webHidden/>
        </w:rPr>
      </w:r>
      <w:r>
        <w:rPr>
          <w:noProof/>
          <w:webHidden/>
        </w:rPr>
        <w:fldChar w:fldCharType="separate"/>
      </w:r>
      <w:r w:rsidR="00C86265">
        <w:rPr>
          <w:noProof/>
          <w:webHidden/>
        </w:rPr>
        <w:t>24</w:t>
      </w:r>
      <w:r>
        <w:rPr>
          <w:noProof/>
          <w:webHidden/>
        </w:rPr>
        <w:fldChar w:fldCharType="end"/>
      </w:r>
    </w:p>
    <w:p w:rsidR="004A5825" w:rsidRDefault="00E650BA" w:rsidP="00AF479F">
      <w:pPr>
        <w:pStyle w:val="TOC1"/>
      </w:pPr>
      <w:r>
        <w:rPr>
          <w:noProof/>
          <w:lang w:eastAsia="en-GB"/>
        </w:rPr>
        <w:t>8.0</w:t>
      </w:r>
      <w:r>
        <w:rPr>
          <w:rFonts w:asciiTheme="minorHAnsi" w:eastAsiaTheme="minorEastAsia" w:hAnsiTheme="minorHAnsi" w:cstheme="minorBidi"/>
          <w:b w:val="0"/>
          <w:caps w:val="0"/>
          <w:noProof/>
          <w:sz w:val="22"/>
          <w:szCs w:val="22"/>
          <w:lang w:eastAsia="en-AU"/>
        </w:rPr>
        <w:tab/>
      </w:r>
      <w:r>
        <w:rPr>
          <w:noProof/>
          <w:lang w:eastAsia="en-GB"/>
        </w:rPr>
        <w:t>References</w:t>
      </w:r>
      <w:r>
        <w:rPr>
          <w:noProof/>
          <w:webHidden/>
        </w:rPr>
        <w:tab/>
      </w:r>
      <w:r>
        <w:rPr>
          <w:noProof/>
          <w:webHidden/>
        </w:rPr>
        <w:fldChar w:fldCharType="begin"/>
      </w:r>
      <w:r>
        <w:rPr>
          <w:noProof/>
          <w:webHidden/>
        </w:rPr>
        <w:instrText xml:space="preserve"> PAGEREF _Toc366853295 \h </w:instrText>
      </w:r>
      <w:r>
        <w:rPr>
          <w:noProof/>
          <w:webHidden/>
        </w:rPr>
      </w:r>
      <w:r>
        <w:rPr>
          <w:noProof/>
          <w:webHidden/>
        </w:rPr>
        <w:fldChar w:fldCharType="separate"/>
      </w:r>
      <w:r w:rsidR="00C86265">
        <w:rPr>
          <w:noProof/>
          <w:webHidden/>
        </w:rPr>
        <w:t>26</w:t>
      </w:r>
      <w:r>
        <w:rPr>
          <w:noProof/>
          <w:webHidden/>
        </w:rPr>
        <w:fldChar w:fldCharType="end"/>
      </w:r>
      <w:r>
        <w:rPr>
          <w:b w:val="0"/>
          <w:caps w:val="0"/>
        </w:rPr>
        <w:fldChar w:fldCharType="end"/>
      </w:r>
    </w:p>
    <w:p w:rsidR="00570A1F" w:rsidRDefault="008A649C" w:rsidP="00D86E49">
      <w:pPr>
        <w:pStyle w:val="TOCSectionHeadings"/>
      </w:pPr>
      <w:r>
        <w:t xml:space="preserve">TABLES </w:t>
      </w:r>
    </w:p>
    <w:bookmarkStart w:id="10" w:name="ContentsTables"/>
    <w:bookmarkEnd w:id="10"/>
    <w:p w:rsidR="00E650BA" w:rsidRDefault="00E650BA" w:rsidP="00E650BA">
      <w:pPr>
        <w:pStyle w:val="TableofFigures"/>
        <w:rPr>
          <w:rFonts w:asciiTheme="minorHAnsi" w:eastAsiaTheme="minorEastAsia" w:hAnsiTheme="minorHAnsi" w:cstheme="minorBidi"/>
          <w:noProof/>
          <w:sz w:val="22"/>
          <w:szCs w:val="22"/>
          <w:lang w:eastAsia="en-AU"/>
        </w:rPr>
      </w:pPr>
      <w:r>
        <w:fldChar w:fldCharType="begin"/>
      </w:r>
      <w:r>
        <w:instrText xml:space="preserve"> TOC \z \t "Caption Tables" \c "Table" </w:instrText>
      </w:r>
      <w:r>
        <w:fldChar w:fldCharType="separate"/>
      </w:r>
      <w:r>
        <w:rPr>
          <w:noProof/>
        </w:rPr>
        <w:t>Table 1: Project Boundary Coordinate Points</w:t>
      </w:r>
      <w:r>
        <w:rPr>
          <w:noProof/>
          <w:webHidden/>
        </w:rPr>
        <w:tab/>
      </w:r>
      <w:r>
        <w:rPr>
          <w:noProof/>
          <w:webHidden/>
        </w:rPr>
        <w:fldChar w:fldCharType="begin"/>
      </w:r>
      <w:r>
        <w:rPr>
          <w:noProof/>
          <w:webHidden/>
        </w:rPr>
        <w:instrText xml:space="preserve"> PAGEREF _Toc366853300 \h </w:instrText>
      </w:r>
      <w:r>
        <w:rPr>
          <w:noProof/>
          <w:webHidden/>
        </w:rPr>
      </w:r>
      <w:r>
        <w:rPr>
          <w:noProof/>
          <w:webHidden/>
        </w:rPr>
        <w:fldChar w:fldCharType="separate"/>
      </w:r>
      <w:r w:rsidR="00C86265">
        <w:rPr>
          <w:noProof/>
          <w:webHidden/>
        </w:rPr>
        <w:t>1</w:t>
      </w:r>
      <w:r>
        <w:rPr>
          <w:noProof/>
          <w:webHidden/>
        </w:rPr>
        <w:fldChar w:fldCharType="end"/>
      </w:r>
    </w:p>
    <w:p w:rsidR="00E650BA" w:rsidRDefault="00E650BA" w:rsidP="00E650BA">
      <w:pPr>
        <w:pStyle w:val="TableofFigures"/>
        <w:rPr>
          <w:rFonts w:asciiTheme="minorHAnsi" w:eastAsiaTheme="minorEastAsia" w:hAnsiTheme="minorHAnsi" w:cstheme="minorBidi"/>
          <w:noProof/>
          <w:sz w:val="22"/>
          <w:szCs w:val="22"/>
          <w:lang w:eastAsia="en-AU"/>
        </w:rPr>
      </w:pPr>
      <w:r>
        <w:rPr>
          <w:noProof/>
        </w:rPr>
        <w:t>Table 2: Langloh Estimate Resource</w:t>
      </w:r>
      <w:r>
        <w:rPr>
          <w:noProof/>
          <w:webHidden/>
        </w:rPr>
        <w:tab/>
      </w:r>
      <w:r>
        <w:rPr>
          <w:noProof/>
          <w:webHidden/>
        </w:rPr>
        <w:fldChar w:fldCharType="begin"/>
      </w:r>
      <w:r>
        <w:rPr>
          <w:noProof/>
          <w:webHidden/>
        </w:rPr>
        <w:instrText xml:space="preserve"> PAGEREF _Toc366853301 \h </w:instrText>
      </w:r>
      <w:r>
        <w:rPr>
          <w:noProof/>
          <w:webHidden/>
        </w:rPr>
      </w:r>
      <w:r>
        <w:rPr>
          <w:noProof/>
          <w:webHidden/>
        </w:rPr>
        <w:fldChar w:fldCharType="separate"/>
      </w:r>
      <w:r w:rsidR="00C86265">
        <w:rPr>
          <w:noProof/>
          <w:webHidden/>
        </w:rPr>
        <w:t>5</w:t>
      </w:r>
      <w:r>
        <w:rPr>
          <w:noProof/>
          <w:webHidden/>
        </w:rPr>
        <w:fldChar w:fldCharType="end"/>
      </w:r>
    </w:p>
    <w:p w:rsidR="00E650BA" w:rsidRDefault="00E650BA" w:rsidP="00E650BA">
      <w:pPr>
        <w:pStyle w:val="TableofFigures"/>
        <w:rPr>
          <w:rFonts w:asciiTheme="minorHAnsi" w:eastAsiaTheme="minorEastAsia" w:hAnsiTheme="minorHAnsi" w:cstheme="minorBidi"/>
          <w:noProof/>
          <w:sz w:val="22"/>
          <w:szCs w:val="22"/>
          <w:lang w:eastAsia="en-AU"/>
        </w:rPr>
      </w:pPr>
      <w:r>
        <w:rPr>
          <w:noProof/>
        </w:rPr>
        <w:t>Table 3: Mine Production Schedule</w:t>
      </w:r>
      <w:r>
        <w:rPr>
          <w:noProof/>
          <w:webHidden/>
        </w:rPr>
        <w:tab/>
      </w:r>
      <w:r>
        <w:rPr>
          <w:noProof/>
          <w:webHidden/>
        </w:rPr>
        <w:fldChar w:fldCharType="begin"/>
      </w:r>
      <w:r>
        <w:rPr>
          <w:noProof/>
          <w:webHidden/>
        </w:rPr>
        <w:instrText xml:space="preserve"> PAGEREF _Toc366853302 \h </w:instrText>
      </w:r>
      <w:r>
        <w:rPr>
          <w:noProof/>
          <w:webHidden/>
        </w:rPr>
      </w:r>
      <w:r>
        <w:rPr>
          <w:noProof/>
          <w:webHidden/>
        </w:rPr>
        <w:fldChar w:fldCharType="separate"/>
      </w:r>
      <w:r w:rsidR="00C86265">
        <w:rPr>
          <w:noProof/>
          <w:webHidden/>
        </w:rPr>
        <w:t>7</w:t>
      </w:r>
      <w:r>
        <w:rPr>
          <w:noProof/>
          <w:webHidden/>
        </w:rPr>
        <w:fldChar w:fldCharType="end"/>
      </w:r>
    </w:p>
    <w:p w:rsidR="00E650BA" w:rsidRDefault="00E650BA" w:rsidP="00E650BA">
      <w:pPr>
        <w:pStyle w:val="TableofFigures"/>
        <w:rPr>
          <w:rFonts w:asciiTheme="minorHAnsi" w:eastAsiaTheme="minorEastAsia" w:hAnsiTheme="minorHAnsi" w:cstheme="minorBidi"/>
          <w:noProof/>
          <w:sz w:val="22"/>
          <w:szCs w:val="22"/>
          <w:lang w:eastAsia="en-AU"/>
        </w:rPr>
      </w:pPr>
      <w:r>
        <w:rPr>
          <w:noProof/>
        </w:rPr>
        <w:t>Table 4: Summary of EPBC Act Threatened Ecological Communities and Species That May Occur on Site</w:t>
      </w:r>
      <w:r>
        <w:rPr>
          <w:noProof/>
          <w:webHidden/>
        </w:rPr>
        <w:tab/>
      </w:r>
      <w:r>
        <w:rPr>
          <w:noProof/>
          <w:webHidden/>
        </w:rPr>
        <w:fldChar w:fldCharType="begin"/>
      </w:r>
      <w:r>
        <w:rPr>
          <w:noProof/>
          <w:webHidden/>
        </w:rPr>
        <w:instrText xml:space="preserve"> PAGEREF _Toc366853303 \h </w:instrText>
      </w:r>
      <w:r>
        <w:rPr>
          <w:noProof/>
          <w:webHidden/>
        </w:rPr>
      </w:r>
      <w:r>
        <w:rPr>
          <w:noProof/>
          <w:webHidden/>
        </w:rPr>
        <w:fldChar w:fldCharType="separate"/>
      </w:r>
      <w:r w:rsidR="00C86265">
        <w:rPr>
          <w:noProof/>
          <w:webHidden/>
        </w:rPr>
        <w:t>15</w:t>
      </w:r>
      <w:r>
        <w:rPr>
          <w:noProof/>
          <w:webHidden/>
        </w:rPr>
        <w:fldChar w:fldCharType="end"/>
      </w:r>
    </w:p>
    <w:p w:rsidR="00F741ED" w:rsidRDefault="00E650BA" w:rsidP="00AF479F">
      <w:pPr>
        <w:pStyle w:val="TableofFigures"/>
      </w:pPr>
      <w:r>
        <w:rPr>
          <w:noProof/>
        </w:rPr>
        <w:t>Table 5: Summary of EPBC Act Threatened Fauna Species That May Occur on Site</w:t>
      </w:r>
      <w:r>
        <w:rPr>
          <w:noProof/>
          <w:webHidden/>
        </w:rPr>
        <w:tab/>
      </w:r>
      <w:r>
        <w:rPr>
          <w:noProof/>
          <w:webHidden/>
        </w:rPr>
        <w:fldChar w:fldCharType="begin"/>
      </w:r>
      <w:r>
        <w:rPr>
          <w:noProof/>
          <w:webHidden/>
        </w:rPr>
        <w:instrText xml:space="preserve"> PAGEREF _Toc366853304 \h </w:instrText>
      </w:r>
      <w:r>
        <w:rPr>
          <w:noProof/>
          <w:webHidden/>
        </w:rPr>
      </w:r>
      <w:r>
        <w:rPr>
          <w:noProof/>
          <w:webHidden/>
        </w:rPr>
        <w:fldChar w:fldCharType="separate"/>
      </w:r>
      <w:r w:rsidR="00C86265">
        <w:rPr>
          <w:noProof/>
          <w:webHidden/>
        </w:rPr>
        <w:t>16</w:t>
      </w:r>
      <w:r>
        <w:rPr>
          <w:noProof/>
          <w:webHidden/>
        </w:rPr>
        <w:fldChar w:fldCharType="end"/>
      </w:r>
      <w:r>
        <w:fldChar w:fldCharType="end"/>
      </w:r>
    </w:p>
    <w:p w:rsidR="00570A1F" w:rsidRDefault="008A649C" w:rsidP="00D86E49">
      <w:pPr>
        <w:pStyle w:val="TOCSectionHeadings"/>
      </w:pPr>
      <w:r>
        <w:t xml:space="preserve">figures </w:t>
      </w:r>
    </w:p>
    <w:bookmarkStart w:id="11" w:name="ContentsFigures"/>
    <w:bookmarkEnd w:id="11"/>
    <w:p w:rsidR="00E650BA" w:rsidRDefault="00E650BA">
      <w:pPr>
        <w:pStyle w:val="TableofFigures"/>
        <w:rPr>
          <w:rFonts w:asciiTheme="minorHAnsi" w:eastAsiaTheme="minorEastAsia" w:hAnsiTheme="minorHAnsi" w:cstheme="minorBidi"/>
          <w:noProof/>
          <w:sz w:val="22"/>
          <w:szCs w:val="22"/>
          <w:lang w:eastAsia="en-AU"/>
        </w:rPr>
      </w:pPr>
      <w:r>
        <w:fldChar w:fldCharType="begin" w:fldLock="1"/>
      </w:r>
      <w:r>
        <w:instrText xml:space="preserve"> TOC \z \t "Caption Figures" \c "Figure" </w:instrText>
      </w:r>
      <w:r>
        <w:fldChar w:fldCharType="separate"/>
      </w:r>
      <w:r>
        <w:rPr>
          <w:noProof/>
        </w:rPr>
        <w:t>Figure 1: Project Location</w:t>
      </w:r>
      <w:r>
        <w:rPr>
          <w:noProof/>
          <w:webHidden/>
        </w:rPr>
        <w:tab/>
      </w:r>
      <w:r>
        <w:rPr>
          <w:noProof/>
          <w:webHidden/>
        </w:rPr>
        <w:fldChar w:fldCharType="begin"/>
      </w:r>
      <w:r>
        <w:rPr>
          <w:noProof/>
          <w:webHidden/>
        </w:rPr>
        <w:instrText xml:space="preserve"> PAGEREF _Toc366853305 \h </w:instrText>
      </w:r>
      <w:r>
        <w:rPr>
          <w:noProof/>
          <w:webHidden/>
        </w:rPr>
      </w:r>
      <w:r>
        <w:rPr>
          <w:noProof/>
          <w:webHidden/>
        </w:rPr>
        <w:fldChar w:fldCharType="separate"/>
      </w:r>
      <w:r w:rsidR="00C86265">
        <w:rPr>
          <w:noProof/>
          <w:webHidden/>
        </w:rPr>
        <w:t>2</w:t>
      </w:r>
      <w:r>
        <w:rPr>
          <w:noProof/>
          <w:webHidden/>
        </w:rPr>
        <w:fldChar w:fldCharType="end"/>
      </w:r>
    </w:p>
    <w:p w:rsidR="00E650BA" w:rsidRDefault="00E650BA">
      <w:pPr>
        <w:pStyle w:val="TableofFigures"/>
        <w:rPr>
          <w:rFonts w:asciiTheme="minorHAnsi" w:eastAsiaTheme="minorEastAsia" w:hAnsiTheme="minorHAnsi" w:cstheme="minorBidi"/>
          <w:noProof/>
          <w:sz w:val="22"/>
          <w:szCs w:val="22"/>
          <w:lang w:eastAsia="en-AU"/>
        </w:rPr>
      </w:pPr>
      <w:r>
        <w:rPr>
          <w:noProof/>
        </w:rPr>
        <w:t>Figure 2: Proposed Pit Layout and Facilities</w:t>
      </w:r>
      <w:r>
        <w:rPr>
          <w:noProof/>
          <w:webHidden/>
        </w:rPr>
        <w:tab/>
      </w:r>
      <w:r>
        <w:rPr>
          <w:noProof/>
          <w:webHidden/>
        </w:rPr>
        <w:fldChar w:fldCharType="begin"/>
      </w:r>
      <w:r>
        <w:rPr>
          <w:noProof/>
          <w:webHidden/>
        </w:rPr>
        <w:instrText xml:space="preserve"> PAGEREF _Toc366853306 \h </w:instrText>
      </w:r>
      <w:r>
        <w:rPr>
          <w:noProof/>
          <w:webHidden/>
        </w:rPr>
      </w:r>
      <w:r>
        <w:rPr>
          <w:noProof/>
          <w:webHidden/>
        </w:rPr>
        <w:fldChar w:fldCharType="separate"/>
      </w:r>
      <w:r w:rsidR="00C86265">
        <w:rPr>
          <w:noProof/>
          <w:webHidden/>
        </w:rPr>
        <w:t>6</w:t>
      </w:r>
      <w:r>
        <w:rPr>
          <w:noProof/>
          <w:webHidden/>
        </w:rPr>
        <w:fldChar w:fldCharType="end"/>
      </w:r>
    </w:p>
    <w:p w:rsidR="00E650BA" w:rsidRDefault="00E650BA">
      <w:pPr>
        <w:pStyle w:val="TableofFigures"/>
        <w:rPr>
          <w:rFonts w:asciiTheme="minorHAnsi" w:eastAsiaTheme="minorEastAsia" w:hAnsiTheme="minorHAnsi" w:cstheme="minorBidi"/>
          <w:noProof/>
          <w:sz w:val="22"/>
          <w:szCs w:val="22"/>
          <w:lang w:eastAsia="en-AU"/>
        </w:rPr>
      </w:pPr>
      <w:r>
        <w:rPr>
          <w:noProof/>
        </w:rPr>
        <w:t>Figure 3: Mapped distribution of TASVEG vegetation communities (Harris and Kitchener, 2005) – DRA</w:t>
      </w:r>
      <w:r>
        <w:rPr>
          <w:noProof/>
          <w:webHidden/>
        </w:rPr>
        <w:tab/>
      </w:r>
      <w:r>
        <w:rPr>
          <w:noProof/>
          <w:webHidden/>
        </w:rPr>
        <w:fldChar w:fldCharType="begin"/>
      </w:r>
      <w:r>
        <w:rPr>
          <w:noProof/>
          <w:webHidden/>
        </w:rPr>
        <w:instrText xml:space="preserve"> PAGEREF _Toc366853307 \h </w:instrText>
      </w:r>
      <w:r>
        <w:rPr>
          <w:noProof/>
          <w:webHidden/>
        </w:rPr>
      </w:r>
      <w:r>
        <w:rPr>
          <w:noProof/>
          <w:webHidden/>
        </w:rPr>
        <w:fldChar w:fldCharType="separate"/>
      </w:r>
      <w:r w:rsidR="00C86265">
        <w:rPr>
          <w:noProof/>
          <w:webHidden/>
        </w:rPr>
        <w:t>13</w:t>
      </w:r>
      <w:r>
        <w:rPr>
          <w:noProof/>
          <w:webHidden/>
        </w:rPr>
        <w:fldChar w:fldCharType="end"/>
      </w:r>
    </w:p>
    <w:p w:rsidR="00E650BA" w:rsidRDefault="00E650BA">
      <w:pPr>
        <w:pStyle w:val="TableofFigures"/>
        <w:rPr>
          <w:rFonts w:asciiTheme="minorHAnsi" w:eastAsiaTheme="minorEastAsia" w:hAnsiTheme="minorHAnsi" w:cstheme="minorBidi"/>
          <w:noProof/>
          <w:sz w:val="22"/>
          <w:szCs w:val="22"/>
          <w:lang w:eastAsia="en-AU"/>
        </w:rPr>
      </w:pPr>
      <w:r>
        <w:rPr>
          <w:noProof/>
        </w:rPr>
        <w:t>Figure 4: Natural Values Atlas (NVA) Flora and Fauna Records – DRA 5 km</w:t>
      </w:r>
      <w:r>
        <w:rPr>
          <w:noProof/>
          <w:webHidden/>
        </w:rPr>
        <w:tab/>
      </w:r>
      <w:r>
        <w:rPr>
          <w:noProof/>
          <w:webHidden/>
        </w:rPr>
        <w:fldChar w:fldCharType="begin"/>
      </w:r>
      <w:r>
        <w:rPr>
          <w:noProof/>
          <w:webHidden/>
        </w:rPr>
        <w:instrText xml:space="preserve"> PAGEREF _Toc366853308 \h </w:instrText>
      </w:r>
      <w:r>
        <w:rPr>
          <w:noProof/>
          <w:webHidden/>
        </w:rPr>
      </w:r>
      <w:r>
        <w:rPr>
          <w:noProof/>
          <w:webHidden/>
        </w:rPr>
        <w:fldChar w:fldCharType="separate"/>
      </w:r>
      <w:r w:rsidR="00C86265">
        <w:rPr>
          <w:noProof/>
          <w:webHidden/>
        </w:rPr>
        <w:t>14</w:t>
      </w:r>
      <w:r>
        <w:rPr>
          <w:noProof/>
          <w:webHidden/>
        </w:rPr>
        <w:fldChar w:fldCharType="end"/>
      </w:r>
    </w:p>
    <w:p w:rsidR="00E650BA" w:rsidRDefault="00E650BA">
      <w:pPr>
        <w:pStyle w:val="TableofFigures"/>
        <w:rPr>
          <w:rFonts w:asciiTheme="minorHAnsi" w:eastAsiaTheme="minorEastAsia" w:hAnsiTheme="minorHAnsi" w:cstheme="minorBidi"/>
          <w:noProof/>
          <w:sz w:val="22"/>
          <w:szCs w:val="22"/>
          <w:lang w:eastAsia="en-AU"/>
        </w:rPr>
      </w:pPr>
      <w:r>
        <w:rPr>
          <w:noProof/>
        </w:rPr>
        <w:t>Figure 5: Registered Aboriginal Heritage Sites within 10 km of EL28/2008</w:t>
      </w:r>
      <w:r>
        <w:rPr>
          <w:noProof/>
          <w:webHidden/>
        </w:rPr>
        <w:tab/>
      </w:r>
      <w:r>
        <w:rPr>
          <w:noProof/>
          <w:webHidden/>
        </w:rPr>
        <w:fldChar w:fldCharType="begin"/>
      </w:r>
      <w:r>
        <w:rPr>
          <w:noProof/>
          <w:webHidden/>
        </w:rPr>
        <w:instrText xml:space="preserve"> PAGEREF _Toc366853309 \h </w:instrText>
      </w:r>
      <w:r>
        <w:rPr>
          <w:noProof/>
          <w:webHidden/>
        </w:rPr>
      </w:r>
      <w:r>
        <w:rPr>
          <w:noProof/>
          <w:webHidden/>
        </w:rPr>
        <w:fldChar w:fldCharType="separate"/>
      </w:r>
      <w:r w:rsidR="00C86265">
        <w:rPr>
          <w:noProof/>
          <w:webHidden/>
        </w:rPr>
        <w:t>20</w:t>
      </w:r>
      <w:r>
        <w:rPr>
          <w:noProof/>
          <w:webHidden/>
        </w:rPr>
        <w:fldChar w:fldCharType="end"/>
      </w:r>
    </w:p>
    <w:p w:rsidR="00F741ED" w:rsidRDefault="00E650BA" w:rsidP="00D86E49">
      <w:r>
        <w:rPr>
          <w:sz w:val="18"/>
        </w:rPr>
        <w:lastRenderedPageBreak/>
        <w:fldChar w:fldCharType="end"/>
      </w:r>
    </w:p>
    <w:p w:rsidR="00570A1F" w:rsidRPr="00570A1F" w:rsidRDefault="008A649C" w:rsidP="00D86E49">
      <w:pPr>
        <w:pStyle w:val="TOCSectionHeadings"/>
      </w:pPr>
      <w:r>
        <w:t xml:space="preserve">appendices </w:t>
      </w:r>
    </w:p>
    <w:bookmarkStart w:id="12" w:name="Contents2"/>
    <w:bookmarkEnd w:id="12"/>
    <w:p w:rsidR="00C86265" w:rsidRDefault="00E650BA">
      <w:pPr>
        <w:pStyle w:val="TOC7"/>
        <w:tabs>
          <w:tab w:val="right" w:leader="dot" w:pos="9628"/>
        </w:tabs>
        <w:rPr>
          <w:rFonts w:asciiTheme="minorHAnsi" w:eastAsiaTheme="minorEastAsia" w:hAnsiTheme="minorHAnsi" w:cstheme="minorBidi"/>
          <w:b w:val="0"/>
          <w:noProof/>
          <w:sz w:val="22"/>
          <w:szCs w:val="22"/>
          <w:lang w:val="en-US"/>
        </w:rPr>
      </w:pPr>
      <w:r>
        <w:rPr>
          <w:b w:val="0"/>
        </w:rPr>
        <w:fldChar w:fldCharType="begin"/>
      </w:r>
      <w:r>
        <w:rPr>
          <w:b w:val="0"/>
        </w:rPr>
        <w:instrText xml:space="preserve"> TOC \o "7-8" \n \p " " \z </w:instrText>
      </w:r>
      <w:r>
        <w:rPr>
          <w:b w:val="0"/>
        </w:rPr>
        <w:fldChar w:fldCharType="separate"/>
      </w:r>
      <w:r w:rsidR="00C86265" w:rsidRPr="005B4BB9">
        <w:rPr>
          <w:noProof/>
          <w:lang w:val="en-US" w:eastAsia="en-GB"/>
        </w:rPr>
        <w:t>Appendix A</w:t>
      </w:r>
    </w:p>
    <w:p w:rsidR="00C86265" w:rsidRDefault="00C86265">
      <w:pPr>
        <w:pStyle w:val="TOC8"/>
        <w:tabs>
          <w:tab w:val="right" w:leader="dot" w:pos="9628"/>
        </w:tabs>
        <w:rPr>
          <w:rFonts w:asciiTheme="minorHAnsi" w:eastAsiaTheme="minorEastAsia" w:hAnsiTheme="minorHAnsi" w:cstheme="minorBidi"/>
          <w:noProof/>
          <w:sz w:val="22"/>
          <w:szCs w:val="22"/>
          <w:lang w:val="en-US"/>
        </w:rPr>
      </w:pPr>
      <w:r>
        <w:rPr>
          <w:noProof/>
        </w:rPr>
        <w:t>EPBC Act Protected Matters Search</w:t>
      </w:r>
    </w:p>
    <w:p w:rsidR="00C86265" w:rsidRDefault="00C86265">
      <w:pPr>
        <w:pStyle w:val="TOC7"/>
        <w:tabs>
          <w:tab w:val="right" w:leader="dot" w:pos="9628"/>
        </w:tabs>
        <w:rPr>
          <w:rFonts w:asciiTheme="minorHAnsi" w:eastAsiaTheme="minorEastAsia" w:hAnsiTheme="minorHAnsi" w:cstheme="minorBidi"/>
          <w:b w:val="0"/>
          <w:noProof/>
          <w:sz w:val="22"/>
          <w:szCs w:val="22"/>
          <w:lang w:val="en-US"/>
        </w:rPr>
      </w:pPr>
      <w:r w:rsidRPr="005B4BB9">
        <w:rPr>
          <w:noProof/>
          <w:lang w:val="en-US" w:eastAsia="en-GB"/>
        </w:rPr>
        <w:t>Appendix B</w:t>
      </w:r>
    </w:p>
    <w:p w:rsidR="00C86265" w:rsidRDefault="00C86265">
      <w:pPr>
        <w:pStyle w:val="TOC8"/>
        <w:tabs>
          <w:tab w:val="right" w:leader="dot" w:pos="9628"/>
        </w:tabs>
        <w:rPr>
          <w:rFonts w:asciiTheme="minorHAnsi" w:eastAsiaTheme="minorEastAsia" w:hAnsiTheme="minorHAnsi" w:cstheme="minorBidi"/>
          <w:noProof/>
          <w:sz w:val="22"/>
          <w:szCs w:val="22"/>
          <w:lang w:val="en-US"/>
        </w:rPr>
      </w:pPr>
      <w:r>
        <w:rPr>
          <w:noProof/>
        </w:rPr>
        <w:t>TASI Search</w:t>
      </w:r>
    </w:p>
    <w:p w:rsidR="003C7DD6" w:rsidRPr="00745A02" w:rsidRDefault="00E650BA" w:rsidP="00D86E49">
      <w:r>
        <w:rPr>
          <w:b/>
          <w:sz w:val="18"/>
        </w:rPr>
        <w:fldChar w:fldCharType="end"/>
      </w:r>
    </w:p>
    <w:p w:rsidR="00295FEF" w:rsidRDefault="00295FEF" w:rsidP="00745A02"/>
    <w:p w:rsidR="003C7DD6" w:rsidRDefault="008A649C" w:rsidP="004611F4">
      <w:pPr>
        <w:pStyle w:val="HiddenText"/>
        <w:pBdr>
          <w:top w:val="single" w:sz="4" w:space="1" w:color="0000FF"/>
          <w:left w:val="single" w:sz="4" w:space="0" w:color="0000FF"/>
          <w:bottom w:val="single" w:sz="4" w:space="1" w:color="0000FF"/>
          <w:right w:val="single" w:sz="4" w:space="4" w:color="0000FF"/>
        </w:pBdr>
      </w:pPr>
      <w:r w:rsidRPr="008A649C">
        <w:t>User Note: This Table of Contents section acts as a reference point for the Record of Issue, Executive Summary and Study Limitations sections as and when they might be required. Therefore, the structure of this section</w:t>
      </w:r>
      <w:r>
        <w:t xml:space="preserve"> must not be altered in any way</w:t>
      </w:r>
      <w:r w:rsidR="00585ABE" w:rsidRPr="00585ABE">
        <w:t>.</w:t>
      </w:r>
    </w:p>
    <w:p w:rsidR="003C7DD6" w:rsidRDefault="008A649C" w:rsidP="004611F4">
      <w:pPr>
        <w:pStyle w:val="HiddenText"/>
        <w:pBdr>
          <w:top w:val="single" w:sz="4" w:space="1" w:color="0000FF"/>
          <w:left w:val="single" w:sz="4" w:space="0" w:color="0000FF"/>
          <w:bottom w:val="single" w:sz="4" w:space="1" w:color="0000FF"/>
          <w:right w:val="single" w:sz="4" w:space="4" w:color="0000FF"/>
        </w:pBdr>
      </w:pPr>
      <w:r w:rsidRPr="008A649C">
        <w:t xml:space="preserve">This “Hidden” text will not print. </w:t>
      </w:r>
    </w:p>
    <w:p w:rsidR="003C7DD6" w:rsidRPr="003C7DD6" w:rsidRDefault="003C7DD6" w:rsidP="003C7DD6"/>
    <w:p w:rsidR="00883038" w:rsidRDefault="00883038" w:rsidP="00A20878"/>
    <w:p w:rsidR="004A5825" w:rsidRDefault="004A5825" w:rsidP="007C3001">
      <w:pPr>
        <w:sectPr w:rsidR="004A5825" w:rsidSect="00613BD9">
          <w:headerReference w:type="default" r:id="rId17"/>
          <w:footerReference w:type="default" r:id="rId18"/>
          <w:pgSz w:w="11906" w:h="16838" w:code="9"/>
          <w:pgMar w:top="1701" w:right="1134" w:bottom="1134" w:left="1134" w:header="851" w:footer="397" w:gutter="0"/>
          <w:pgNumType w:start="1"/>
          <w:cols w:space="708"/>
          <w:formProt w:val="0"/>
          <w:docGrid w:linePitch="360"/>
        </w:sectPr>
      </w:pPr>
    </w:p>
    <w:p w:rsidR="006D63AB" w:rsidRDefault="006D63AB" w:rsidP="00581D61">
      <w:pPr>
        <w:pStyle w:val="Heading1"/>
        <w:numPr>
          <w:ilvl w:val="0"/>
          <w:numId w:val="26"/>
        </w:numPr>
      </w:pPr>
      <w:bookmarkStart w:id="13" w:name="Start"/>
      <w:bookmarkStart w:id="14" w:name="_Toc333563042"/>
      <w:bookmarkStart w:id="15" w:name="_Toc333563043"/>
      <w:bookmarkStart w:id="16" w:name="_Toc333563048"/>
      <w:bookmarkStart w:id="17" w:name="_Toc333563054"/>
      <w:bookmarkStart w:id="18" w:name="_Toc333563064"/>
      <w:bookmarkStart w:id="19" w:name="_Toc333563083"/>
      <w:bookmarkStart w:id="20" w:name="_Toc333563094"/>
      <w:bookmarkStart w:id="21" w:name="_Toc333563125"/>
      <w:bookmarkStart w:id="22" w:name="_Toc333563198"/>
      <w:bookmarkStart w:id="23" w:name="_Toc333563228"/>
      <w:bookmarkStart w:id="24" w:name="_Toc333563292"/>
      <w:bookmarkStart w:id="25" w:name="_Toc333563316"/>
      <w:bookmarkStart w:id="26" w:name="_Toc333563337"/>
      <w:bookmarkStart w:id="27" w:name="_Toc333563358"/>
      <w:bookmarkStart w:id="28" w:name="_Toc333563406"/>
      <w:bookmarkStart w:id="29" w:name="_Toc333786515"/>
      <w:bookmarkStart w:id="30" w:name="_Toc333802529"/>
      <w:bookmarkStart w:id="31" w:name="_Toc333804639"/>
      <w:bookmarkStart w:id="32" w:name="_Toc333804673"/>
      <w:bookmarkStart w:id="33" w:name="_Toc333808823"/>
      <w:bookmarkStart w:id="34" w:name="_Toc333809971"/>
      <w:bookmarkStart w:id="35" w:name="_Toc333810020"/>
      <w:bookmarkStart w:id="36" w:name="_Toc333810163"/>
      <w:bookmarkStart w:id="37" w:name="_Toc333810317"/>
      <w:bookmarkStart w:id="38" w:name="_Toc333810359"/>
      <w:bookmarkStart w:id="39" w:name="_Toc333810631"/>
      <w:bookmarkStart w:id="40" w:name="_Toc333810846"/>
      <w:bookmarkStart w:id="41" w:name="_Toc333810979"/>
      <w:bookmarkStart w:id="42" w:name="_Toc333811122"/>
      <w:bookmarkStart w:id="43" w:name="_Toc333811176"/>
      <w:bookmarkStart w:id="44" w:name="_Toc333811322"/>
      <w:bookmarkStart w:id="45" w:name="_Toc333811366"/>
      <w:bookmarkStart w:id="46" w:name="_Toc333812069"/>
      <w:bookmarkStart w:id="47" w:name="_Toc333812686"/>
      <w:bookmarkStart w:id="48" w:name="_Toc333813368"/>
      <w:bookmarkStart w:id="49" w:name="_Toc333813470"/>
      <w:bookmarkStart w:id="50" w:name="_Toc333814903"/>
      <w:bookmarkStart w:id="51" w:name="_Toc333815467"/>
      <w:bookmarkStart w:id="52" w:name="_Toc333815786"/>
      <w:bookmarkStart w:id="53" w:name="_Toc333815945"/>
      <w:bookmarkStart w:id="54" w:name="_Toc333816049"/>
      <w:bookmarkStart w:id="55" w:name="_Toc333816370"/>
      <w:bookmarkStart w:id="56" w:name="_Toc333817794"/>
      <w:bookmarkStart w:id="57" w:name="_Toc333823795"/>
      <w:bookmarkStart w:id="58" w:name="_Toc333831052"/>
      <w:bookmarkStart w:id="59" w:name="_Toc333833521"/>
      <w:bookmarkStart w:id="60" w:name="_Toc333833578"/>
      <w:bookmarkStart w:id="61" w:name="_Toc333833636"/>
      <w:bookmarkStart w:id="62" w:name="_Toc333833694"/>
      <w:bookmarkStart w:id="63" w:name="_Toc333836229"/>
      <w:bookmarkStart w:id="64" w:name="_Toc333837663"/>
      <w:bookmarkStart w:id="65" w:name="_Toc333837831"/>
      <w:bookmarkStart w:id="66" w:name="_Toc333837937"/>
      <w:bookmarkStart w:id="67" w:name="_Toc333839525"/>
      <w:bookmarkStart w:id="68" w:name="_Toc333839592"/>
      <w:bookmarkStart w:id="69" w:name="_Toc333840129"/>
      <w:bookmarkStart w:id="70" w:name="_Toc333840860"/>
      <w:bookmarkStart w:id="71" w:name="_Toc333840934"/>
      <w:bookmarkStart w:id="72" w:name="_Toc333841368"/>
      <w:bookmarkStart w:id="73" w:name="_Toc333841438"/>
      <w:bookmarkStart w:id="74" w:name="_Toc333841509"/>
      <w:bookmarkStart w:id="75" w:name="_Toc333841631"/>
      <w:bookmarkStart w:id="76" w:name="_Toc333842312"/>
      <w:bookmarkStart w:id="77" w:name="_Toc333847972"/>
      <w:bookmarkStart w:id="78" w:name="_Toc333851274"/>
      <w:bookmarkStart w:id="79" w:name="_Toc333851354"/>
      <w:bookmarkStart w:id="80" w:name="_Toc333851661"/>
      <w:bookmarkStart w:id="81" w:name="_Toc334095130"/>
      <w:bookmarkStart w:id="82" w:name="_Toc334097510"/>
      <w:bookmarkStart w:id="83" w:name="_Toc334097605"/>
      <w:bookmarkStart w:id="84" w:name="_Toc334097704"/>
      <w:bookmarkStart w:id="85" w:name="_Toc334097807"/>
      <w:bookmarkStart w:id="86" w:name="_Toc334098193"/>
      <w:bookmarkStart w:id="87" w:name="_Toc334099231"/>
      <w:bookmarkStart w:id="88" w:name="_Toc334099341"/>
      <w:bookmarkStart w:id="89" w:name="_Toc334099450"/>
      <w:bookmarkStart w:id="90" w:name="_Toc334099652"/>
      <w:bookmarkStart w:id="91" w:name="_Toc334099761"/>
      <w:bookmarkStart w:id="92" w:name="_Toc334099870"/>
      <w:bookmarkStart w:id="93" w:name="_Toc338333491"/>
      <w:bookmarkStart w:id="94" w:name="_Toc338339847"/>
      <w:bookmarkStart w:id="95" w:name="_Toc338339962"/>
      <w:bookmarkStart w:id="96" w:name="_Toc338340078"/>
      <w:bookmarkStart w:id="97" w:name="_Toc338340194"/>
      <w:bookmarkStart w:id="98" w:name="_Toc338340310"/>
      <w:bookmarkStart w:id="99" w:name="_Toc338244329"/>
      <w:bookmarkStart w:id="100" w:name="_Toc338244440"/>
      <w:bookmarkStart w:id="101" w:name="_Toc338244551"/>
      <w:bookmarkStart w:id="102" w:name="_Toc338244662"/>
      <w:bookmarkStart w:id="103" w:name="_Toc338244773"/>
      <w:bookmarkStart w:id="104" w:name="_Toc338248254"/>
      <w:bookmarkStart w:id="105" w:name="_Toc338250733"/>
      <w:bookmarkStart w:id="106" w:name="_Toc338250837"/>
      <w:bookmarkStart w:id="107" w:name="_Toc338250949"/>
      <w:bookmarkStart w:id="108" w:name="_Toc338251061"/>
      <w:bookmarkStart w:id="109" w:name="_Toc338251173"/>
      <w:bookmarkStart w:id="110" w:name="_Toc338251285"/>
      <w:bookmarkStart w:id="111" w:name="_Toc338251397"/>
      <w:bookmarkStart w:id="112" w:name="_Toc338344611"/>
      <w:bookmarkStart w:id="113" w:name="_Toc338344878"/>
      <w:bookmarkStart w:id="114" w:name="_Toc338411050"/>
      <w:bookmarkStart w:id="115" w:name="_Toc338411159"/>
      <w:bookmarkStart w:id="116" w:name="_Toc352737439"/>
      <w:bookmarkStart w:id="117" w:name="_Toc366161505"/>
      <w:bookmarkStart w:id="118" w:name="_Toc366162458"/>
      <w:bookmarkStart w:id="119" w:name="_Toc366165393"/>
      <w:bookmarkStart w:id="120" w:name="_Toc366217105"/>
      <w:bookmarkStart w:id="121" w:name="_Toc366559947"/>
      <w:bookmarkStart w:id="122" w:name="_Toc366560028"/>
      <w:bookmarkStart w:id="123" w:name="_Toc366560109"/>
      <w:bookmarkStart w:id="124" w:name="_Toc366560791"/>
      <w:bookmarkStart w:id="125" w:name="_Toc366561201"/>
      <w:bookmarkStart w:id="126" w:name="_Toc366853168"/>
      <w:bookmarkStart w:id="127" w:name="_Toc366853241"/>
      <w:bookmarkEnd w:id="13"/>
      <w:r>
        <w:lastRenderedPageBreak/>
        <w:t>INTRODUCTION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6D63AB" w:rsidRDefault="006D63AB" w:rsidP="0023528E">
      <w:pPr>
        <w:pStyle w:val="Heading2"/>
        <w:numPr>
          <w:ilvl w:val="1"/>
          <w:numId w:val="1"/>
        </w:numPr>
      </w:pPr>
      <w:bookmarkStart w:id="128" w:name="_Toc333563044"/>
      <w:bookmarkStart w:id="129" w:name="_Toc333563049"/>
      <w:bookmarkStart w:id="130" w:name="_Toc333563055"/>
      <w:bookmarkStart w:id="131" w:name="_Toc333563065"/>
      <w:bookmarkStart w:id="132" w:name="_Toc333563084"/>
      <w:bookmarkStart w:id="133" w:name="_Toc333563095"/>
      <w:bookmarkStart w:id="134" w:name="_Toc333563126"/>
      <w:bookmarkStart w:id="135" w:name="_Toc333563199"/>
      <w:bookmarkStart w:id="136" w:name="_Toc333563229"/>
      <w:bookmarkStart w:id="137" w:name="_Toc333563293"/>
      <w:bookmarkStart w:id="138" w:name="_Toc333563317"/>
      <w:bookmarkStart w:id="139" w:name="_Toc333563338"/>
      <w:bookmarkStart w:id="140" w:name="_Toc333563359"/>
      <w:bookmarkStart w:id="141" w:name="_Toc333563407"/>
      <w:bookmarkStart w:id="142" w:name="_Toc333786516"/>
      <w:bookmarkStart w:id="143" w:name="_Toc333802530"/>
      <w:bookmarkStart w:id="144" w:name="_Toc333804640"/>
      <w:bookmarkStart w:id="145" w:name="_Toc333804674"/>
      <w:bookmarkStart w:id="146" w:name="_Toc333808824"/>
      <w:bookmarkStart w:id="147" w:name="_Toc333809972"/>
      <w:bookmarkStart w:id="148" w:name="_Toc333810021"/>
      <w:bookmarkStart w:id="149" w:name="_Toc333810164"/>
      <w:bookmarkStart w:id="150" w:name="_Toc333810318"/>
      <w:bookmarkStart w:id="151" w:name="_Toc333810360"/>
      <w:bookmarkStart w:id="152" w:name="_Toc333810632"/>
      <w:bookmarkStart w:id="153" w:name="_Toc333810847"/>
      <w:bookmarkStart w:id="154" w:name="_Toc333810980"/>
      <w:bookmarkStart w:id="155" w:name="_Toc333811123"/>
      <w:bookmarkStart w:id="156" w:name="_Toc333811177"/>
      <w:bookmarkStart w:id="157" w:name="_Toc333811323"/>
      <w:bookmarkStart w:id="158" w:name="_Toc333811367"/>
      <w:bookmarkStart w:id="159" w:name="_Toc333812070"/>
      <w:bookmarkStart w:id="160" w:name="_Toc333812687"/>
      <w:bookmarkStart w:id="161" w:name="_Toc333813369"/>
      <w:bookmarkStart w:id="162" w:name="_Toc333813471"/>
      <w:bookmarkStart w:id="163" w:name="_Toc333814904"/>
      <w:bookmarkStart w:id="164" w:name="_Toc333815468"/>
      <w:bookmarkStart w:id="165" w:name="_Toc333815787"/>
      <w:bookmarkStart w:id="166" w:name="_Toc333815946"/>
      <w:bookmarkStart w:id="167" w:name="_Toc333816050"/>
      <w:bookmarkStart w:id="168" w:name="_Toc333816371"/>
      <w:bookmarkStart w:id="169" w:name="_Toc333817795"/>
      <w:bookmarkStart w:id="170" w:name="_Toc333823796"/>
      <w:bookmarkStart w:id="171" w:name="_Toc333831053"/>
      <w:bookmarkStart w:id="172" w:name="_Toc333833522"/>
      <w:bookmarkStart w:id="173" w:name="_Toc333833579"/>
      <w:bookmarkStart w:id="174" w:name="_Toc333833637"/>
      <w:bookmarkStart w:id="175" w:name="_Toc333833695"/>
      <w:bookmarkStart w:id="176" w:name="_Toc333836230"/>
      <w:bookmarkStart w:id="177" w:name="_Toc333837664"/>
      <w:bookmarkStart w:id="178" w:name="_Toc333837832"/>
      <w:bookmarkStart w:id="179" w:name="_Toc333837938"/>
      <w:bookmarkStart w:id="180" w:name="_Toc333839526"/>
      <w:bookmarkStart w:id="181" w:name="_Toc333839593"/>
      <w:bookmarkStart w:id="182" w:name="_Toc333840130"/>
      <w:bookmarkStart w:id="183" w:name="_Toc333840861"/>
      <w:bookmarkStart w:id="184" w:name="_Toc333840935"/>
      <w:bookmarkStart w:id="185" w:name="_Toc333841369"/>
      <w:bookmarkStart w:id="186" w:name="_Toc333841439"/>
      <w:bookmarkStart w:id="187" w:name="_Toc333841510"/>
      <w:bookmarkStart w:id="188" w:name="_Toc333841632"/>
      <w:bookmarkStart w:id="189" w:name="_Toc333842313"/>
      <w:bookmarkStart w:id="190" w:name="_Toc333847973"/>
      <w:bookmarkStart w:id="191" w:name="_Toc333851275"/>
      <w:bookmarkStart w:id="192" w:name="_Toc333851355"/>
      <w:bookmarkStart w:id="193" w:name="_Toc333851662"/>
      <w:bookmarkStart w:id="194" w:name="_Toc334095131"/>
      <w:bookmarkStart w:id="195" w:name="_Toc334097511"/>
      <w:bookmarkStart w:id="196" w:name="_Toc334097606"/>
      <w:bookmarkStart w:id="197" w:name="_Toc334097705"/>
      <w:bookmarkStart w:id="198" w:name="_Toc334097808"/>
      <w:bookmarkStart w:id="199" w:name="_Toc334098194"/>
      <w:bookmarkStart w:id="200" w:name="_Toc334099232"/>
      <w:bookmarkStart w:id="201" w:name="_Toc334099342"/>
      <w:bookmarkStart w:id="202" w:name="_Toc334099451"/>
      <w:bookmarkStart w:id="203" w:name="_Toc334099653"/>
      <w:bookmarkStart w:id="204" w:name="_Toc334099762"/>
      <w:bookmarkStart w:id="205" w:name="_Toc334099871"/>
      <w:bookmarkStart w:id="206" w:name="_Toc338244330"/>
      <w:bookmarkStart w:id="207" w:name="_Toc338244441"/>
      <w:bookmarkStart w:id="208" w:name="_Toc338244552"/>
      <w:bookmarkStart w:id="209" w:name="_Toc338244663"/>
      <w:bookmarkStart w:id="210" w:name="_Toc338244774"/>
      <w:bookmarkStart w:id="211" w:name="_Toc338248255"/>
      <w:bookmarkStart w:id="212" w:name="_Toc338250734"/>
      <w:bookmarkStart w:id="213" w:name="_Toc338250838"/>
      <w:bookmarkStart w:id="214" w:name="_Toc338250950"/>
      <w:bookmarkStart w:id="215" w:name="_Toc338251062"/>
      <w:bookmarkStart w:id="216" w:name="_Toc338251174"/>
      <w:bookmarkStart w:id="217" w:name="_Toc338251286"/>
      <w:bookmarkStart w:id="218" w:name="_Toc338251398"/>
      <w:bookmarkStart w:id="219" w:name="_Toc338333492"/>
      <w:bookmarkStart w:id="220" w:name="_Toc338339848"/>
      <w:bookmarkStart w:id="221" w:name="_Toc338339963"/>
      <w:bookmarkStart w:id="222" w:name="_Toc338340079"/>
      <w:bookmarkStart w:id="223" w:name="_Toc338340195"/>
      <w:bookmarkStart w:id="224" w:name="_Toc338340311"/>
      <w:bookmarkStart w:id="225" w:name="_Toc338344612"/>
      <w:bookmarkStart w:id="226" w:name="_Toc338344879"/>
      <w:bookmarkStart w:id="227" w:name="_Toc338411051"/>
      <w:bookmarkStart w:id="228" w:name="_Toc338411160"/>
      <w:bookmarkStart w:id="229" w:name="_Toc352737440"/>
      <w:bookmarkStart w:id="230" w:name="_Toc366161506"/>
      <w:bookmarkStart w:id="231" w:name="_Toc366162459"/>
      <w:bookmarkStart w:id="232" w:name="_Toc366165394"/>
      <w:bookmarkStart w:id="233" w:name="_Toc366217106"/>
      <w:bookmarkStart w:id="234" w:name="_Toc366559948"/>
      <w:bookmarkStart w:id="235" w:name="_Toc366560029"/>
      <w:bookmarkStart w:id="236" w:name="_Toc366560110"/>
      <w:bookmarkStart w:id="237" w:name="_Toc366560792"/>
      <w:bookmarkStart w:id="238" w:name="_Toc366561202"/>
      <w:bookmarkStart w:id="239" w:name="_Toc366853169"/>
      <w:bookmarkStart w:id="240" w:name="_Toc366853242"/>
      <w:r>
        <w:t>General Overview</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6D63AB" w:rsidRDefault="006D63AB" w:rsidP="0023528E">
      <w:proofErr w:type="spellStart"/>
      <w:r>
        <w:t>Indicoal</w:t>
      </w:r>
      <w:proofErr w:type="spellEnd"/>
      <w:r>
        <w:t xml:space="preserve"> Mining Australia Pty Ltd (</w:t>
      </w:r>
      <w:proofErr w:type="spellStart"/>
      <w:r>
        <w:t>Indicoal</w:t>
      </w:r>
      <w:proofErr w:type="spellEnd"/>
      <w:r>
        <w:t xml:space="preserve">) is proposing to develop the </w:t>
      </w:r>
      <w:proofErr w:type="spellStart"/>
      <w:r>
        <w:t>Langloh</w:t>
      </w:r>
      <w:proofErr w:type="spellEnd"/>
      <w:r>
        <w:t xml:space="preserve"> Coal Project (the project), near Hamilton in Tasmania. </w:t>
      </w:r>
    </w:p>
    <w:p w:rsidR="00222787" w:rsidRDefault="006D63AB" w:rsidP="0023528E">
      <w:r>
        <w:t xml:space="preserve">The project consists of a thermal coal resource that </w:t>
      </w:r>
      <w:r w:rsidRPr="002235CB">
        <w:t>could</w:t>
      </w:r>
      <w:r>
        <w:t xml:space="preserve"> be supplied to both domestic and export consumers. </w:t>
      </w:r>
    </w:p>
    <w:p w:rsidR="0071317E" w:rsidRDefault="0071317E" w:rsidP="0071317E">
      <w:r>
        <w:t>A referral under the Environment Protection and Biodiversity Conservation Act 1999 (EPBC Act) was submitted to the Department of Sustainability, Environment, Water, Population and Communities (</w:t>
      </w:r>
      <w:proofErr w:type="spellStart"/>
      <w:r>
        <w:t>SEWPaC</w:t>
      </w:r>
      <w:proofErr w:type="spellEnd"/>
      <w:r>
        <w:t xml:space="preserve">) on 4 March 2013. The project was subsequently declared to be a controlled action by </w:t>
      </w:r>
      <w:proofErr w:type="spellStart"/>
      <w:r>
        <w:t>SEWPaC</w:t>
      </w:r>
      <w:proofErr w:type="spellEnd"/>
      <w:r>
        <w:t xml:space="preserve"> on 1 August 2013. </w:t>
      </w:r>
      <w:r w:rsidR="00DB1681">
        <w:t>The relevant controlling provisions were deemed to be the following:</w:t>
      </w:r>
    </w:p>
    <w:p w:rsidR="00DB1681" w:rsidRDefault="00DB1681" w:rsidP="00F224FF">
      <w:pPr>
        <w:pStyle w:val="Bullets"/>
        <w:numPr>
          <w:ilvl w:val="0"/>
          <w:numId w:val="3"/>
        </w:numPr>
      </w:pPr>
      <w:r>
        <w:t xml:space="preserve">Listed threatened species and communities (Sections 18 and 18A); and </w:t>
      </w:r>
    </w:p>
    <w:p w:rsidR="00DB1681" w:rsidRDefault="00DB1681" w:rsidP="00F224FF">
      <w:pPr>
        <w:pStyle w:val="Bullets"/>
        <w:numPr>
          <w:ilvl w:val="0"/>
          <w:numId w:val="3"/>
        </w:numPr>
      </w:pPr>
      <w:r>
        <w:t>A water resource, in relation to coal seam gas development and large coal mining development (Sections 24D and 24E).</w:t>
      </w:r>
    </w:p>
    <w:p w:rsidR="0007529E" w:rsidRDefault="00222787" w:rsidP="0023528E">
      <w:proofErr w:type="spellStart"/>
      <w:r>
        <w:t>Indicoal</w:t>
      </w:r>
      <w:proofErr w:type="spellEnd"/>
      <w:r>
        <w:t xml:space="preserve"> is in the process of applying for a Mining Lease under the Tasmanian </w:t>
      </w:r>
      <w:r w:rsidRPr="008F311B">
        <w:rPr>
          <w:i/>
        </w:rPr>
        <w:t xml:space="preserve">Mineral Resources Development Act </w:t>
      </w:r>
      <w:r w:rsidRPr="004137C8">
        <w:t>1995</w:t>
      </w:r>
      <w:r>
        <w:t xml:space="preserve"> (MRD Act)</w:t>
      </w:r>
      <w:r>
        <w:rPr>
          <w:i/>
        </w:rPr>
        <w:t>.</w:t>
      </w:r>
      <w:r>
        <w:t xml:space="preserve"> The project area is wholly within the Exploration Licence EL28/2008, which is currently held by Black Rock Energy Pty Ltd.</w:t>
      </w:r>
    </w:p>
    <w:p w:rsidR="006D63AB" w:rsidRDefault="006D63AB" w:rsidP="0023528E">
      <w:pPr>
        <w:pStyle w:val="Heading2"/>
        <w:numPr>
          <w:ilvl w:val="1"/>
          <w:numId w:val="1"/>
        </w:numPr>
      </w:pPr>
      <w:bookmarkStart w:id="241" w:name="_Toc333786517"/>
      <w:bookmarkStart w:id="242" w:name="_Toc333802531"/>
      <w:bookmarkStart w:id="243" w:name="_Toc333804641"/>
      <w:bookmarkStart w:id="244" w:name="_Toc333804675"/>
      <w:bookmarkStart w:id="245" w:name="_Toc333808825"/>
      <w:bookmarkStart w:id="246" w:name="_Toc333809973"/>
      <w:bookmarkStart w:id="247" w:name="_Toc333810022"/>
      <w:bookmarkStart w:id="248" w:name="_Toc333810165"/>
      <w:bookmarkStart w:id="249" w:name="_Toc333810319"/>
      <w:bookmarkStart w:id="250" w:name="_Toc333810361"/>
      <w:bookmarkStart w:id="251" w:name="_Toc333810633"/>
      <w:bookmarkStart w:id="252" w:name="_Toc333810848"/>
      <w:bookmarkStart w:id="253" w:name="_Toc333810981"/>
      <w:bookmarkStart w:id="254" w:name="_Toc333811124"/>
      <w:bookmarkStart w:id="255" w:name="_Toc333811178"/>
      <w:bookmarkStart w:id="256" w:name="_Toc333811324"/>
      <w:bookmarkStart w:id="257" w:name="_Toc333811368"/>
      <w:bookmarkStart w:id="258" w:name="_Toc333812071"/>
      <w:bookmarkStart w:id="259" w:name="_Toc333812688"/>
      <w:bookmarkStart w:id="260" w:name="_Toc333813370"/>
      <w:bookmarkStart w:id="261" w:name="_Toc333813472"/>
      <w:bookmarkStart w:id="262" w:name="_Toc333814905"/>
      <w:bookmarkStart w:id="263" w:name="_Toc333815469"/>
      <w:bookmarkStart w:id="264" w:name="_Toc333815788"/>
      <w:bookmarkStart w:id="265" w:name="_Toc333815947"/>
      <w:bookmarkStart w:id="266" w:name="_Toc333816051"/>
      <w:bookmarkStart w:id="267" w:name="_Toc333816372"/>
      <w:bookmarkStart w:id="268" w:name="_Toc333817796"/>
      <w:bookmarkStart w:id="269" w:name="_Toc333823797"/>
      <w:bookmarkStart w:id="270" w:name="_Toc333831054"/>
      <w:bookmarkStart w:id="271" w:name="_Toc333833523"/>
      <w:bookmarkStart w:id="272" w:name="_Toc333833580"/>
      <w:bookmarkStart w:id="273" w:name="_Toc333833638"/>
      <w:bookmarkStart w:id="274" w:name="_Toc333833696"/>
      <w:bookmarkStart w:id="275" w:name="_Toc333836231"/>
      <w:bookmarkStart w:id="276" w:name="_Toc333837665"/>
      <w:bookmarkStart w:id="277" w:name="_Toc333837833"/>
      <w:bookmarkStart w:id="278" w:name="_Toc333837939"/>
      <w:bookmarkStart w:id="279" w:name="_Toc333839527"/>
      <w:bookmarkStart w:id="280" w:name="_Toc333839594"/>
      <w:bookmarkStart w:id="281" w:name="_Toc333840131"/>
      <w:bookmarkStart w:id="282" w:name="_Toc333840862"/>
      <w:bookmarkStart w:id="283" w:name="_Toc333840936"/>
      <w:bookmarkStart w:id="284" w:name="_Toc333841370"/>
      <w:bookmarkStart w:id="285" w:name="_Toc333841440"/>
      <w:bookmarkStart w:id="286" w:name="_Toc333841511"/>
      <w:bookmarkStart w:id="287" w:name="_Toc333841633"/>
      <w:bookmarkStart w:id="288" w:name="_Toc333842314"/>
      <w:bookmarkStart w:id="289" w:name="_Toc333847974"/>
      <w:bookmarkStart w:id="290" w:name="_Toc333851276"/>
      <w:bookmarkStart w:id="291" w:name="_Toc333851356"/>
      <w:bookmarkStart w:id="292" w:name="_Toc333851663"/>
      <w:bookmarkStart w:id="293" w:name="_Toc334095132"/>
      <w:bookmarkStart w:id="294" w:name="_Toc334097512"/>
      <w:bookmarkStart w:id="295" w:name="_Toc334097607"/>
      <w:bookmarkStart w:id="296" w:name="_Toc334097706"/>
      <w:bookmarkStart w:id="297" w:name="_Toc334097809"/>
      <w:bookmarkStart w:id="298" w:name="_Toc334098195"/>
      <w:bookmarkStart w:id="299" w:name="_Toc334099233"/>
      <w:bookmarkStart w:id="300" w:name="_Toc334099343"/>
      <w:bookmarkStart w:id="301" w:name="_Toc334099452"/>
      <w:bookmarkStart w:id="302" w:name="_Toc334099654"/>
      <w:bookmarkStart w:id="303" w:name="_Toc334099763"/>
      <w:bookmarkStart w:id="304" w:name="_Toc334099872"/>
      <w:bookmarkStart w:id="305" w:name="_Toc338244331"/>
      <w:bookmarkStart w:id="306" w:name="_Toc338244442"/>
      <w:bookmarkStart w:id="307" w:name="_Toc338244553"/>
      <w:bookmarkStart w:id="308" w:name="_Toc338244664"/>
      <w:bookmarkStart w:id="309" w:name="_Toc338244775"/>
      <w:bookmarkStart w:id="310" w:name="_Toc338248256"/>
      <w:bookmarkStart w:id="311" w:name="_Toc338250735"/>
      <w:bookmarkStart w:id="312" w:name="_Toc338250839"/>
      <w:bookmarkStart w:id="313" w:name="_Toc338250951"/>
      <w:bookmarkStart w:id="314" w:name="_Toc338251063"/>
      <w:bookmarkStart w:id="315" w:name="_Toc338251175"/>
      <w:bookmarkStart w:id="316" w:name="_Toc338251287"/>
      <w:bookmarkStart w:id="317" w:name="_Toc338251399"/>
      <w:bookmarkStart w:id="318" w:name="_Toc338333493"/>
      <w:bookmarkStart w:id="319" w:name="_Toc338339849"/>
      <w:bookmarkStart w:id="320" w:name="_Toc338339964"/>
      <w:bookmarkStart w:id="321" w:name="_Toc338340080"/>
      <w:bookmarkStart w:id="322" w:name="_Toc338340196"/>
      <w:bookmarkStart w:id="323" w:name="_Toc338340312"/>
      <w:bookmarkStart w:id="324" w:name="_Toc338344613"/>
      <w:bookmarkStart w:id="325" w:name="_Toc338344880"/>
      <w:bookmarkStart w:id="326" w:name="_Toc338411052"/>
      <w:bookmarkStart w:id="327" w:name="_Toc338411161"/>
      <w:bookmarkStart w:id="328" w:name="_Toc352737441"/>
      <w:bookmarkStart w:id="329" w:name="_Toc366161507"/>
      <w:bookmarkStart w:id="330" w:name="_Toc366162460"/>
      <w:bookmarkStart w:id="331" w:name="_Toc366165395"/>
      <w:bookmarkStart w:id="332" w:name="_Toc366217107"/>
      <w:bookmarkStart w:id="333" w:name="_Toc366559949"/>
      <w:bookmarkStart w:id="334" w:name="_Toc366560030"/>
      <w:bookmarkStart w:id="335" w:name="_Toc366560111"/>
      <w:bookmarkStart w:id="336" w:name="_Toc366560793"/>
      <w:bookmarkStart w:id="337" w:name="_Toc366561203"/>
      <w:bookmarkStart w:id="338" w:name="_Toc366853170"/>
      <w:bookmarkStart w:id="339" w:name="_Toc366853243"/>
      <w:bookmarkStart w:id="340" w:name="_Toc333563045"/>
      <w:bookmarkStart w:id="341" w:name="_Toc333563050"/>
      <w:bookmarkStart w:id="342" w:name="_Toc333563056"/>
      <w:bookmarkStart w:id="343" w:name="_Toc333563066"/>
      <w:bookmarkStart w:id="344" w:name="_Toc333563085"/>
      <w:bookmarkStart w:id="345" w:name="_Toc333563096"/>
      <w:bookmarkStart w:id="346" w:name="_Toc333563127"/>
      <w:bookmarkStart w:id="347" w:name="_Toc333563200"/>
      <w:bookmarkStart w:id="348" w:name="_Toc333563230"/>
      <w:bookmarkStart w:id="349" w:name="_Toc333563294"/>
      <w:bookmarkStart w:id="350" w:name="_Toc333563318"/>
      <w:bookmarkStart w:id="351" w:name="_Toc333563339"/>
      <w:bookmarkStart w:id="352" w:name="_Toc333563360"/>
      <w:bookmarkStart w:id="353" w:name="_Toc333563408"/>
      <w:r>
        <w:t>Project Area</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t xml:space="preserve"> </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71317E" w:rsidRPr="0071317E" w:rsidRDefault="0071317E" w:rsidP="0071317E">
      <w:bookmarkStart w:id="354" w:name="_Toc366161592"/>
      <w:r>
        <w:t xml:space="preserve">The project is within cleared grazing land adjacent to the Lyell Highway, approximately 4 km west of the township of Hamilton and approximately 60 km northwest of Hobart, Tasmania. The project is located on gently undulating terrain. There are no surface water resources or areas of remnant native vegetation located within the project area. A small operating open cut mine, the </w:t>
      </w:r>
      <w:proofErr w:type="spellStart"/>
      <w:r>
        <w:t>Kimbolton</w:t>
      </w:r>
      <w:proofErr w:type="spellEnd"/>
      <w:r>
        <w:t xml:space="preserve"> mine, adjoins the western boundary of the </w:t>
      </w:r>
      <w:proofErr w:type="spellStart"/>
      <w:r>
        <w:t>Langloh</w:t>
      </w:r>
      <w:proofErr w:type="spellEnd"/>
      <w:r>
        <w:t xml:space="preserve"> Coal Project. </w:t>
      </w:r>
      <w:bookmarkStart w:id="355" w:name="_Toc366162587"/>
      <w:r w:rsidR="009555DE" w:rsidRPr="0071317E">
        <w:t xml:space="preserve">The project </w:t>
      </w:r>
      <w:r w:rsidRPr="0071317E">
        <w:t xml:space="preserve">boundary details are provided in </w:t>
      </w:r>
      <w:r>
        <w:rPr>
          <w:b/>
          <w:bCs/>
        </w:rPr>
        <w:fldChar w:fldCharType="begin"/>
      </w:r>
      <w:r>
        <w:rPr>
          <w:b/>
          <w:bCs/>
        </w:rPr>
        <w:instrText xml:space="preserve"> REF _Ref366161632 \h </w:instrText>
      </w:r>
      <w:r>
        <w:rPr>
          <w:b/>
          <w:bCs/>
        </w:rPr>
      </w:r>
      <w:r>
        <w:rPr>
          <w:b/>
          <w:bCs/>
        </w:rPr>
        <w:fldChar w:fldCharType="separate"/>
      </w:r>
      <w:r w:rsidR="00C86265">
        <w:t xml:space="preserve">Table </w:t>
      </w:r>
      <w:r w:rsidR="00C86265">
        <w:rPr>
          <w:noProof/>
        </w:rPr>
        <w:t>1</w:t>
      </w:r>
      <w:r>
        <w:rPr>
          <w:b/>
          <w:bCs/>
        </w:rPr>
        <w:fldChar w:fldCharType="end"/>
      </w:r>
      <w:r>
        <w:rPr>
          <w:b/>
          <w:bCs/>
        </w:rPr>
        <w:t xml:space="preserve"> </w:t>
      </w:r>
      <w:r w:rsidRPr="0071317E">
        <w:t xml:space="preserve">and </w:t>
      </w:r>
      <w:r w:rsidR="009555DE" w:rsidRPr="0071317E">
        <w:t xml:space="preserve">location is shown on </w:t>
      </w:r>
      <w:r>
        <w:rPr>
          <w:b/>
          <w:bCs/>
        </w:rPr>
        <w:fldChar w:fldCharType="begin"/>
      </w:r>
      <w:r>
        <w:rPr>
          <w:b/>
          <w:bCs/>
        </w:rPr>
        <w:instrText xml:space="preserve"> REF _Ref366161664 \h </w:instrText>
      </w:r>
      <w:r>
        <w:rPr>
          <w:b/>
          <w:bCs/>
        </w:rPr>
      </w:r>
      <w:r>
        <w:rPr>
          <w:b/>
          <w:bCs/>
        </w:rPr>
        <w:fldChar w:fldCharType="separate"/>
      </w:r>
      <w:r w:rsidR="00C86265">
        <w:t xml:space="preserve">Figure </w:t>
      </w:r>
      <w:r w:rsidR="00C86265">
        <w:rPr>
          <w:noProof/>
        </w:rPr>
        <w:t>1</w:t>
      </w:r>
      <w:r>
        <w:rPr>
          <w:b/>
          <w:bCs/>
        </w:rPr>
        <w:fldChar w:fldCharType="end"/>
      </w:r>
      <w:r>
        <w:rPr>
          <w:b/>
          <w:bCs/>
        </w:rPr>
        <w:t>.</w:t>
      </w:r>
      <w:bookmarkEnd w:id="355"/>
    </w:p>
    <w:p w:rsidR="00222787" w:rsidRDefault="0071317E" w:rsidP="00034ECB">
      <w:pPr>
        <w:pStyle w:val="CaptionTables"/>
      </w:pPr>
      <w:bookmarkStart w:id="356" w:name="_Ref366161632"/>
      <w:bookmarkStart w:id="357" w:name="_Toc366162588"/>
      <w:bookmarkStart w:id="358" w:name="_Toc366165483"/>
      <w:bookmarkStart w:id="359" w:name="_Toc366218272"/>
      <w:bookmarkStart w:id="360" w:name="_Toc366560010"/>
      <w:bookmarkStart w:id="361" w:name="_Toc366560091"/>
      <w:bookmarkStart w:id="362" w:name="_Toc366560172"/>
      <w:bookmarkStart w:id="363" w:name="_Toc366560854"/>
      <w:bookmarkStart w:id="364" w:name="_Toc366561264"/>
      <w:bookmarkStart w:id="365" w:name="_Toc366853227"/>
      <w:bookmarkStart w:id="366" w:name="_Toc366853300"/>
      <w:r>
        <w:t xml:space="preserve">Table </w:t>
      </w:r>
      <w:r>
        <w:fldChar w:fldCharType="begin"/>
      </w:r>
      <w:r>
        <w:instrText xml:space="preserve"> SEQ Table \* ARABIC </w:instrText>
      </w:r>
      <w:r>
        <w:fldChar w:fldCharType="separate"/>
      </w:r>
      <w:r w:rsidR="00C86265">
        <w:rPr>
          <w:noProof/>
        </w:rPr>
        <w:t>1</w:t>
      </w:r>
      <w:r>
        <w:fldChar w:fldCharType="end"/>
      </w:r>
      <w:bookmarkEnd w:id="356"/>
      <w:r>
        <w:t>:</w:t>
      </w:r>
      <w:bookmarkEnd w:id="354"/>
      <w:r>
        <w:t xml:space="preserve"> Project Boundary Coordinate Points</w:t>
      </w:r>
      <w:bookmarkEnd w:id="357"/>
      <w:bookmarkEnd w:id="358"/>
      <w:bookmarkEnd w:id="359"/>
      <w:bookmarkEnd w:id="360"/>
      <w:bookmarkEnd w:id="361"/>
      <w:bookmarkEnd w:id="362"/>
      <w:bookmarkEnd w:id="363"/>
      <w:bookmarkEnd w:id="364"/>
      <w:bookmarkEnd w:id="365"/>
      <w:bookmarkEnd w:id="366"/>
    </w:p>
    <w:tbl>
      <w:tblPr>
        <w:tblStyle w:val="TableGrid"/>
        <w:tblW w:w="0" w:type="auto"/>
        <w:tblBorders>
          <w:top w:val="single" w:sz="12" w:space="0" w:color="00755C"/>
          <w:left w:val="none" w:sz="0" w:space="0" w:color="auto"/>
          <w:bottom w:val="single" w:sz="12" w:space="0" w:color="00755C"/>
          <w:right w:val="none" w:sz="0" w:space="0" w:color="auto"/>
          <w:insideH w:val="single" w:sz="12" w:space="0" w:color="00755C"/>
          <w:insideV w:val="single" w:sz="12" w:space="0" w:color="00755C"/>
        </w:tblBorders>
        <w:tblLook w:val="04A0" w:firstRow="1" w:lastRow="0" w:firstColumn="1" w:lastColumn="0" w:noHBand="0" w:noVBand="1"/>
      </w:tblPr>
      <w:tblGrid>
        <w:gridCol w:w="1642"/>
        <w:gridCol w:w="1642"/>
        <w:gridCol w:w="1642"/>
        <w:gridCol w:w="1642"/>
        <w:gridCol w:w="1643"/>
        <w:gridCol w:w="1643"/>
      </w:tblGrid>
      <w:tr w:rsidR="0071317E" w:rsidRPr="009A4F78" w:rsidTr="0071317E">
        <w:trPr>
          <w:tblHeader/>
        </w:trPr>
        <w:tc>
          <w:tcPr>
            <w:tcW w:w="4926" w:type="dxa"/>
            <w:gridSpan w:val="3"/>
            <w:shd w:val="clear" w:color="auto" w:fill="auto"/>
            <w:vAlign w:val="center"/>
          </w:tcPr>
          <w:p w:rsidR="0071317E" w:rsidRPr="00224543" w:rsidRDefault="0071317E" w:rsidP="0071317E">
            <w:pPr>
              <w:pStyle w:val="TableHeaderRow"/>
              <w:jc w:val="center"/>
            </w:pPr>
            <w:r>
              <w:t>Latitude</w:t>
            </w:r>
          </w:p>
        </w:tc>
        <w:tc>
          <w:tcPr>
            <w:tcW w:w="4928" w:type="dxa"/>
            <w:gridSpan w:val="3"/>
            <w:shd w:val="clear" w:color="auto" w:fill="auto"/>
            <w:vAlign w:val="center"/>
          </w:tcPr>
          <w:p w:rsidR="0071317E" w:rsidRPr="00224543" w:rsidRDefault="0071317E" w:rsidP="0071317E">
            <w:pPr>
              <w:pStyle w:val="TableHeaderRow"/>
              <w:jc w:val="center"/>
            </w:pPr>
            <w:r>
              <w:t>Longitude</w:t>
            </w:r>
          </w:p>
        </w:tc>
      </w:tr>
      <w:tr w:rsidR="0071317E" w:rsidRPr="009A4F78" w:rsidTr="0071317E">
        <w:tc>
          <w:tcPr>
            <w:tcW w:w="1642" w:type="dxa"/>
            <w:shd w:val="clear" w:color="auto" w:fill="auto"/>
            <w:vAlign w:val="center"/>
          </w:tcPr>
          <w:p w:rsidR="0071317E" w:rsidRPr="009A4F78" w:rsidRDefault="0071317E" w:rsidP="0071317E">
            <w:pPr>
              <w:pStyle w:val="TableHeaderRow"/>
            </w:pPr>
            <w:r w:rsidRPr="009A4F78">
              <w:t>Degrees</w:t>
            </w:r>
          </w:p>
        </w:tc>
        <w:tc>
          <w:tcPr>
            <w:tcW w:w="1642" w:type="dxa"/>
            <w:shd w:val="clear" w:color="auto" w:fill="auto"/>
            <w:vAlign w:val="center"/>
          </w:tcPr>
          <w:p w:rsidR="0071317E" w:rsidRPr="009A4F78" w:rsidRDefault="0071317E" w:rsidP="0071317E">
            <w:pPr>
              <w:pStyle w:val="TableHeaderRow"/>
            </w:pPr>
            <w:r w:rsidRPr="009A4F78">
              <w:t xml:space="preserve">Minutes </w:t>
            </w:r>
          </w:p>
        </w:tc>
        <w:tc>
          <w:tcPr>
            <w:tcW w:w="1642" w:type="dxa"/>
            <w:shd w:val="clear" w:color="auto" w:fill="auto"/>
            <w:vAlign w:val="center"/>
          </w:tcPr>
          <w:p w:rsidR="0071317E" w:rsidRPr="009A4F78" w:rsidRDefault="0071317E" w:rsidP="0071317E">
            <w:pPr>
              <w:pStyle w:val="TableHeaderRow"/>
            </w:pPr>
            <w:r w:rsidRPr="009A4F78">
              <w:t>Seconds</w:t>
            </w:r>
          </w:p>
        </w:tc>
        <w:tc>
          <w:tcPr>
            <w:tcW w:w="1642" w:type="dxa"/>
            <w:shd w:val="clear" w:color="auto" w:fill="auto"/>
            <w:vAlign w:val="center"/>
          </w:tcPr>
          <w:p w:rsidR="0071317E" w:rsidRPr="009A4F78" w:rsidRDefault="0071317E" w:rsidP="0071317E">
            <w:pPr>
              <w:pStyle w:val="TableHeaderRow"/>
            </w:pPr>
            <w:r w:rsidRPr="009A4F78">
              <w:t>Degrees</w:t>
            </w:r>
          </w:p>
        </w:tc>
        <w:tc>
          <w:tcPr>
            <w:tcW w:w="1643" w:type="dxa"/>
            <w:shd w:val="clear" w:color="auto" w:fill="auto"/>
            <w:vAlign w:val="center"/>
          </w:tcPr>
          <w:p w:rsidR="0071317E" w:rsidRPr="009A4F78" w:rsidRDefault="0071317E" w:rsidP="0071317E">
            <w:pPr>
              <w:pStyle w:val="TableHeaderRow"/>
            </w:pPr>
            <w:r w:rsidRPr="009A4F78">
              <w:t>Minutes</w:t>
            </w:r>
          </w:p>
        </w:tc>
        <w:tc>
          <w:tcPr>
            <w:tcW w:w="1643" w:type="dxa"/>
            <w:shd w:val="clear" w:color="auto" w:fill="auto"/>
            <w:vAlign w:val="center"/>
          </w:tcPr>
          <w:p w:rsidR="0071317E" w:rsidRPr="009A4F78" w:rsidRDefault="0071317E" w:rsidP="0071317E">
            <w:pPr>
              <w:pStyle w:val="TableHeaderRow"/>
            </w:pPr>
            <w:r w:rsidRPr="009A4F78">
              <w:t>Seconds</w:t>
            </w:r>
          </w:p>
        </w:tc>
      </w:tr>
      <w:tr w:rsidR="0071317E" w:rsidRPr="009A4F78" w:rsidTr="0071317E">
        <w:tc>
          <w:tcPr>
            <w:tcW w:w="1642" w:type="dxa"/>
            <w:shd w:val="clear" w:color="auto" w:fill="auto"/>
            <w:vAlign w:val="center"/>
          </w:tcPr>
          <w:p w:rsidR="0071317E" w:rsidRPr="00224543" w:rsidRDefault="0071317E" w:rsidP="0071317E">
            <w:pPr>
              <w:spacing w:before="20" w:after="20" w:line="240" w:lineRule="auto"/>
              <w:jc w:val="left"/>
              <w:rPr>
                <w:rFonts w:cs="Arial"/>
              </w:rPr>
            </w:pPr>
            <w:r w:rsidRPr="00224543">
              <w:rPr>
                <w:rFonts w:cs="Arial"/>
              </w:rPr>
              <w:t>-42</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sidRPr="00224543">
              <w:rPr>
                <w:rFonts w:cs="Arial"/>
              </w:rPr>
              <w:t>32</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sidRPr="00224543">
              <w:rPr>
                <w:rFonts w:cs="Arial"/>
              </w:rPr>
              <w:t>3.839</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sidRPr="00224543">
              <w:rPr>
                <w:rFonts w:cs="Arial"/>
              </w:rPr>
              <w:t>146</w:t>
            </w:r>
          </w:p>
        </w:tc>
        <w:tc>
          <w:tcPr>
            <w:tcW w:w="1643" w:type="dxa"/>
            <w:shd w:val="clear" w:color="auto" w:fill="auto"/>
            <w:vAlign w:val="center"/>
          </w:tcPr>
          <w:p w:rsidR="0071317E" w:rsidRPr="00224543" w:rsidRDefault="0071317E" w:rsidP="0071317E">
            <w:pPr>
              <w:spacing w:before="20" w:after="20" w:line="240" w:lineRule="auto"/>
              <w:jc w:val="left"/>
              <w:rPr>
                <w:rFonts w:cs="Arial"/>
              </w:rPr>
            </w:pPr>
            <w:r w:rsidRPr="00224543">
              <w:rPr>
                <w:rFonts w:cs="Arial"/>
              </w:rPr>
              <w:t>48</w:t>
            </w:r>
          </w:p>
        </w:tc>
        <w:tc>
          <w:tcPr>
            <w:tcW w:w="1643" w:type="dxa"/>
            <w:shd w:val="clear" w:color="auto" w:fill="auto"/>
            <w:vAlign w:val="center"/>
          </w:tcPr>
          <w:p w:rsidR="0071317E" w:rsidRPr="00224543" w:rsidRDefault="0071317E" w:rsidP="0071317E">
            <w:pPr>
              <w:spacing w:before="20" w:after="20" w:line="240" w:lineRule="auto"/>
              <w:jc w:val="left"/>
              <w:rPr>
                <w:rFonts w:cs="Arial"/>
              </w:rPr>
            </w:pPr>
            <w:r w:rsidRPr="00224543">
              <w:rPr>
                <w:rFonts w:cs="Arial"/>
              </w:rPr>
              <w:t>29.519</w:t>
            </w:r>
          </w:p>
        </w:tc>
      </w:tr>
      <w:tr w:rsidR="0071317E" w:rsidRPr="009A4F78" w:rsidTr="0071317E">
        <w:tc>
          <w:tcPr>
            <w:tcW w:w="1642" w:type="dxa"/>
            <w:shd w:val="clear" w:color="auto" w:fill="auto"/>
          </w:tcPr>
          <w:p w:rsidR="0071317E" w:rsidRPr="00224543" w:rsidRDefault="0071317E" w:rsidP="0071317E">
            <w:pPr>
              <w:spacing w:before="20" w:after="20" w:line="240" w:lineRule="auto"/>
              <w:jc w:val="left"/>
              <w:rPr>
                <w:rFonts w:cs="Arial"/>
              </w:rPr>
            </w:pPr>
            <w:r w:rsidRPr="00424040">
              <w:rPr>
                <w:rFonts w:cs="Arial"/>
              </w:rPr>
              <w:t>-42</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Pr>
                <w:rFonts w:cs="Arial"/>
              </w:rPr>
              <w:t>33</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Pr>
                <w:rFonts w:cs="Arial"/>
              </w:rPr>
              <w:t>10.602</w:t>
            </w:r>
          </w:p>
        </w:tc>
        <w:tc>
          <w:tcPr>
            <w:tcW w:w="1642" w:type="dxa"/>
            <w:shd w:val="clear" w:color="auto" w:fill="auto"/>
          </w:tcPr>
          <w:p w:rsidR="0071317E" w:rsidRPr="00224543" w:rsidRDefault="0071317E" w:rsidP="0071317E">
            <w:pPr>
              <w:spacing w:before="20" w:after="20" w:line="240" w:lineRule="auto"/>
              <w:jc w:val="left"/>
              <w:rPr>
                <w:rFonts w:cs="Arial"/>
              </w:rPr>
            </w:pPr>
            <w:r w:rsidRPr="00615546">
              <w:rPr>
                <w:rFonts w:cs="Arial"/>
              </w:rPr>
              <w:t>146</w:t>
            </w:r>
          </w:p>
        </w:tc>
        <w:tc>
          <w:tcPr>
            <w:tcW w:w="1643" w:type="dxa"/>
            <w:shd w:val="clear" w:color="auto" w:fill="auto"/>
            <w:vAlign w:val="center"/>
          </w:tcPr>
          <w:p w:rsidR="0071317E" w:rsidRPr="00224543" w:rsidRDefault="0071317E" w:rsidP="0071317E">
            <w:pPr>
              <w:spacing w:before="20" w:after="20" w:line="240" w:lineRule="auto"/>
              <w:jc w:val="left"/>
              <w:rPr>
                <w:rFonts w:cs="Arial"/>
              </w:rPr>
            </w:pPr>
            <w:r>
              <w:rPr>
                <w:rFonts w:cs="Arial"/>
              </w:rPr>
              <w:t>48</w:t>
            </w:r>
          </w:p>
        </w:tc>
        <w:tc>
          <w:tcPr>
            <w:tcW w:w="1643" w:type="dxa"/>
            <w:shd w:val="clear" w:color="auto" w:fill="auto"/>
            <w:vAlign w:val="center"/>
          </w:tcPr>
          <w:p w:rsidR="0071317E" w:rsidRPr="00224543" w:rsidRDefault="0071317E" w:rsidP="0071317E">
            <w:pPr>
              <w:spacing w:before="20" w:after="20" w:line="240" w:lineRule="auto"/>
              <w:jc w:val="left"/>
              <w:rPr>
                <w:rFonts w:cs="Arial"/>
              </w:rPr>
            </w:pPr>
            <w:r>
              <w:rPr>
                <w:rFonts w:cs="Arial"/>
              </w:rPr>
              <w:t>8.83</w:t>
            </w:r>
          </w:p>
        </w:tc>
      </w:tr>
      <w:tr w:rsidR="0071317E" w:rsidRPr="009A4F78" w:rsidTr="0071317E">
        <w:tc>
          <w:tcPr>
            <w:tcW w:w="1642" w:type="dxa"/>
            <w:shd w:val="clear" w:color="auto" w:fill="auto"/>
          </w:tcPr>
          <w:p w:rsidR="0071317E" w:rsidRPr="00224543" w:rsidRDefault="0071317E" w:rsidP="0071317E">
            <w:pPr>
              <w:spacing w:before="20" w:after="20" w:line="240" w:lineRule="auto"/>
              <w:jc w:val="left"/>
              <w:rPr>
                <w:rFonts w:cs="Arial"/>
              </w:rPr>
            </w:pPr>
            <w:r w:rsidRPr="00424040">
              <w:rPr>
                <w:rFonts w:cs="Arial"/>
              </w:rPr>
              <w:t>-42</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Pr>
                <w:rFonts w:cs="Arial"/>
              </w:rPr>
              <w:t>33</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Pr>
                <w:rFonts w:cs="Arial"/>
              </w:rPr>
              <w:t>07.243</w:t>
            </w:r>
          </w:p>
        </w:tc>
        <w:tc>
          <w:tcPr>
            <w:tcW w:w="1642" w:type="dxa"/>
            <w:shd w:val="clear" w:color="auto" w:fill="auto"/>
          </w:tcPr>
          <w:p w:rsidR="0071317E" w:rsidRPr="00224543" w:rsidRDefault="0071317E" w:rsidP="0071317E">
            <w:pPr>
              <w:spacing w:before="20" w:after="20" w:line="240" w:lineRule="auto"/>
              <w:jc w:val="left"/>
              <w:rPr>
                <w:rFonts w:cs="Arial"/>
              </w:rPr>
            </w:pPr>
            <w:r w:rsidRPr="00615546">
              <w:rPr>
                <w:rFonts w:cs="Arial"/>
              </w:rPr>
              <w:t>146</w:t>
            </w:r>
          </w:p>
        </w:tc>
        <w:tc>
          <w:tcPr>
            <w:tcW w:w="1643" w:type="dxa"/>
            <w:shd w:val="clear" w:color="auto" w:fill="auto"/>
            <w:vAlign w:val="center"/>
          </w:tcPr>
          <w:p w:rsidR="0071317E" w:rsidRPr="00224543" w:rsidRDefault="0071317E" w:rsidP="0071317E">
            <w:pPr>
              <w:spacing w:before="20" w:after="20" w:line="240" w:lineRule="auto"/>
              <w:jc w:val="left"/>
              <w:rPr>
                <w:rFonts w:cs="Arial"/>
              </w:rPr>
            </w:pPr>
            <w:r>
              <w:rPr>
                <w:rFonts w:cs="Arial"/>
              </w:rPr>
              <w:t>47</w:t>
            </w:r>
          </w:p>
        </w:tc>
        <w:tc>
          <w:tcPr>
            <w:tcW w:w="1643" w:type="dxa"/>
            <w:shd w:val="clear" w:color="auto" w:fill="auto"/>
            <w:vAlign w:val="center"/>
          </w:tcPr>
          <w:p w:rsidR="0071317E" w:rsidRPr="00224543" w:rsidRDefault="0071317E" w:rsidP="0071317E">
            <w:pPr>
              <w:spacing w:before="20" w:after="20" w:line="240" w:lineRule="auto"/>
              <w:jc w:val="left"/>
              <w:rPr>
                <w:rFonts w:cs="Arial"/>
              </w:rPr>
            </w:pPr>
            <w:r>
              <w:rPr>
                <w:rFonts w:cs="Arial"/>
              </w:rPr>
              <w:t>37.752</w:t>
            </w:r>
          </w:p>
        </w:tc>
      </w:tr>
      <w:tr w:rsidR="0071317E" w:rsidRPr="009A4F78" w:rsidTr="0071317E">
        <w:tc>
          <w:tcPr>
            <w:tcW w:w="1642" w:type="dxa"/>
            <w:shd w:val="clear" w:color="auto" w:fill="auto"/>
          </w:tcPr>
          <w:p w:rsidR="0071317E" w:rsidRPr="00224543" w:rsidRDefault="0071317E" w:rsidP="0071317E">
            <w:pPr>
              <w:spacing w:before="20" w:after="20" w:line="240" w:lineRule="auto"/>
              <w:jc w:val="left"/>
              <w:rPr>
                <w:rFonts w:cs="Arial"/>
              </w:rPr>
            </w:pPr>
            <w:r w:rsidRPr="00424040">
              <w:rPr>
                <w:rFonts w:cs="Arial"/>
              </w:rPr>
              <w:t>-42</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Pr>
                <w:rFonts w:cs="Arial"/>
              </w:rPr>
              <w:t>32</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Pr>
                <w:rFonts w:cs="Arial"/>
              </w:rPr>
              <w:t>51.55</w:t>
            </w:r>
          </w:p>
        </w:tc>
        <w:tc>
          <w:tcPr>
            <w:tcW w:w="1642" w:type="dxa"/>
            <w:shd w:val="clear" w:color="auto" w:fill="auto"/>
          </w:tcPr>
          <w:p w:rsidR="0071317E" w:rsidRPr="00224543" w:rsidRDefault="0071317E" w:rsidP="0071317E">
            <w:pPr>
              <w:spacing w:before="20" w:after="20" w:line="240" w:lineRule="auto"/>
              <w:jc w:val="left"/>
              <w:rPr>
                <w:rFonts w:cs="Arial"/>
              </w:rPr>
            </w:pPr>
            <w:r w:rsidRPr="00615546">
              <w:rPr>
                <w:rFonts w:cs="Arial"/>
              </w:rPr>
              <w:t>146</w:t>
            </w:r>
          </w:p>
        </w:tc>
        <w:tc>
          <w:tcPr>
            <w:tcW w:w="1643" w:type="dxa"/>
            <w:shd w:val="clear" w:color="auto" w:fill="auto"/>
          </w:tcPr>
          <w:p w:rsidR="0071317E" w:rsidRPr="00224543" w:rsidRDefault="0071317E" w:rsidP="0071317E">
            <w:pPr>
              <w:spacing w:before="20" w:after="20" w:line="240" w:lineRule="auto"/>
              <w:jc w:val="left"/>
              <w:rPr>
                <w:rFonts w:cs="Arial"/>
              </w:rPr>
            </w:pPr>
            <w:r w:rsidRPr="00266338">
              <w:rPr>
                <w:rFonts w:cs="Arial"/>
              </w:rPr>
              <w:t>47</w:t>
            </w:r>
          </w:p>
        </w:tc>
        <w:tc>
          <w:tcPr>
            <w:tcW w:w="1643" w:type="dxa"/>
            <w:shd w:val="clear" w:color="auto" w:fill="auto"/>
            <w:vAlign w:val="center"/>
          </w:tcPr>
          <w:p w:rsidR="0071317E" w:rsidRPr="00224543" w:rsidRDefault="0071317E" w:rsidP="0071317E">
            <w:pPr>
              <w:spacing w:before="20" w:after="20" w:line="240" w:lineRule="auto"/>
              <w:jc w:val="left"/>
              <w:rPr>
                <w:rFonts w:cs="Arial"/>
              </w:rPr>
            </w:pPr>
            <w:r>
              <w:rPr>
                <w:rFonts w:cs="Arial"/>
              </w:rPr>
              <w:t>38.853</w:t>
            </w:r>
          </w:p>
        </w:tc>
      </w:tr>
      <w:tr w:rsidR="0071317E" w:rsidRPr="009A4F78" w:rsidTr="0071317E">
        <w:tc>
          <w:tcPr>
            <w:tcW w:w="1642" w:type="dxa"/>
            <w:shd w:val="clear" w:color="auto" w:fill="auto"/>
          </w:tcPr>
          <w:p w:rsidR="0071317E" w:rsidRPr="00224543" w:rsidRDefault="0071317E" w:rsidP="0071317E">
            <w:pPr>
              <w:spacing w:before="20" w:after="20" w:line="240" w:lineRule="auto"/>
              <w:jc w:val="left"/>
              <w:rPr>
                <w:rFonts w:cs="Arial"/>
              </w:rPr>
            </w:pPr>
            <w:r w:rsidRPr="00424040">
              <w:rPr>
                <w:rFonts w:cs="Arial"/>
              </w:rPr>
              <w:t>-42</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Pr>
                <w:rFonts w:cs="Arial"/>
              </w:rPr>
              <w:t>32</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Pr>
                <w:rFonts w:cs="Arial"/>
              </w:rPr>
              <w:t>51.532</w:t>
            </w:r>
          </w:p>
        </w:tc>
        <w:tc>
          <w:tcPr>
            <w:tcW w:w="1642" w:type="dxa"/>
            <w:shd w:val="clear" w:color="auto" w:fill="auto"/>
          </w:tcPr>
          <w:p w:rsidR="0071317E" w:rsidRPr="00224543" w:rsidRDefault="0071317E" w:rsidP="0071317E">
            <w:pPr>
              <w:spacing w:before="20" w:after="20" w:line="240" w:lineRule="auto"/>
              <w:jc w:val="left"/>
              <w:rPr>
                <w:rFonts w:cs="Arial"/>
              </w:rPr>
            </w:pPr>
            <w:r w:rsidRPr="00615546">
              <w:rPr>
                <w:rFonts w:cs="Arial"/>
              </w:rPr>
              <w:t>146</w:t>
            </w:r>
          </w:p>
        </w:tc>
        <w:tc>
          <w:tcPr>
            <w:tcW w:w="1643" w:type="dxa"/>
            <w:shd w:val="clear" w:color="auto" w:fill="auto"/>
          </w:tcPr>
          <w:p w:rsidR="0071317E" w:rsidRPr="00224543" w:rsidRDefault="0071317E" w:rsidP="0071317E">
            <w:pPr>
              <w:spacing w:before="20" w:after="20" w:line="240" w:lineRule="auto"/>
              <w:jc w:val="left"/>
              <w:rPr>
                <w:rFonts w:cs="Arial"/>
              </w:rPr>
            </w:pPr>
            <w:r w:rsidRPr="00266338">
              <w:rPr>
                <w:rFonts w:cs="Arial"/>
              </w:rPr>
              <w:t>47</w:t>
            </w:r>
          </w:p>
        </w:tc>
        <w:tc>
          <w:tcPr>
            <w:tcW w:w="1643" w:type="dxa"/>
            <w:shd w:val="clear" w:color="auto" w:fill="auto"/>
            <w:vAlign w:val="center"/>
          </w:tcPr>
          <w:p w:rsidR="0071317E" w:rsidRPr="00224543" w:rsidRDefault="0071317E" w:rsidP="0071317E">
            <w:pPr>
              <w:spacing w:before="20" w:after="20" w:line="240" w:lineRule="auto"/>
              <w:jc w:val="left"/>
              <w:rPr>
                <w:rFonts w:cs="Arial"/>
              </w:rPr>
            </w:pPr>
            <w:r>
              <w:rPr>
                <w:rFonts w:cs="Arial"/>
              </w:rPr>
              <w:t>27.891</w:t>
            </w:r>
          </w:p>
        </w:tc>
      </w:tr>
      <w:tr w:rsidR="0071317E" w:rsidRPr="009A4F78" w:rsidTr="0071317E">
        <w:tc>
          <w:tcPr>
            <w:tcW w:w="1642" w:type="dxa"/>
            <w:shd w:val="clear" w:color="auto" w:fill="auto"/>
          </w:tcPr>
          <w:p w:rsidR="0071317E" w:rsidRPr="00224543" w:rsidRDefault="0071317E" w:rsidP="0071317E">
            <w:pPr>
              <w:spacing w:before="20" w:after="20" w:line="240" w:lineRule="auto"/>
              <w:jc w:val="left"/>
              <w:rPr>
                <w:rFonts w:cs="Arial"/>
              </w:rPr>
            </w:pPr>
            <w:r w:rsidRPr="00424040">
              <w:rPr>
                <w:rFonts w:cs="Arial"/>
              </w:rPr>
              <w:t>-42</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Pr>
                <w:rFonts w:cs="Arial"/>
              </w:rPr>
              <w:t>32</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Pr>
                <w:rFonts w:cs="Arial"/>
              </w:rPr>
              <w:t>21.729</w:t>
            </w:r>
          </w:p>
        </w:tc>
        <w:tc>
          <w:tcPr>
            <w:tcW w:w="1642" w:type="dxa"/>
            <w:shd w:val="clear" w:color="auto" w:fill="auto"/>
          </w:tcPr>
          <w:p w:rsidR="0071317E" w:rsidRPr="00224543" w:rsidRDefault="0071317E" w:rsidP="0071317E">
            <w:pPr>
              <w:spacing w:before="20" w:after="20" w:line="240" w:lineRule="auto"/>
              <w:jc w:val="left"/>
              <w:rPr>
                <w:rFonts w:cs="Arial"/>
              </w:rPr>
            </w:pPr>
            <w:r w:rsidRPr="00615546">
              <w:rPr>
                <w:rFonts w:cs="Arial"/>
              </w:rPr>
              <w:t>146</w:t>
            </w:r>
          </w:p>
        </w:tc>
        <w:tc>
          <w:tcPr>
            <w:tcW w:w="1643" w:type="dxa"/>
            <w:shd w:val="clear" w:color="auto" w:fill="auto"/>
          </w:tcPr>
          <w:p w:rsidR="0071317E" w:rsidRPr="00224543" w:rsidRDefault="0071317E" w:rsidP="0071317E">
            <w:pPr>
              <w:spacing w:before="20" w:after="20" w:line="240" w:lineRule="auto"/>
              <w:jc w:val="left"/>
              <w:rPr>
                <w:rFonts w:cs="Arial"/>
              </w:rPr>
            </w:pPr>
            <w:r w:rsidRPr="00266338">
              <w:rPr>
                <w:rFonts w:cs="Arial"/>
              </w:rPr>
              <w:t>47</w:t>
            </w:r>
          </w:p>
        </w:tc>
        <w:tc>
          <w:tcPr>
            <w:tcW w:w="1643" w:type="dxa"/>
            <w:shd w:val="clear" w:color="auto" w:fill="auto"/>
            <w:vAlign w:val="center"/>
          </w:tcPr>
          <w:p w:rsidR="0071317E" w:rsidRPr="00224543" w:rsidRDefault="0071317E" w:rsidP="0071317E">
            <w:pPr>
              <w:spacing w:before="20" w:after="20" w:line="240" w:lineRule="auto"/>
              <w:jc w:val="left"/>
              <w:rPr>
                <w:rFonts w:cs="Arial"/>
              </w:rPr>
            </w:pPr>
            <w:r>
              <w:rPr>
                <w:rFonts w:cs="Arial"/>
              </w:rPr>
              <w:t>27.992</w:t>
            </w:r>
          </w:p>
        </w:tc>
      </w:tr>
      <w:tr w:rsidR="0071317E" w:rsidRPr="009A4F78" w:rsidTr="0071317E">
        <w:tc>
          <w:tcPr>
            <w:tcW w:w="1642" w:type="dxa"/>
            <w:shd w:val="clear" w:color="auto" w:fill="auto"/>
          </w:tcPr>
          <w:p w:rsidR="0071317E" w:rsidRPr="00224543" w:rsidRDefault="0071317E" w:rsidP="0071317E">
            <w:pPr>
              <w:spacing w:before="20" w:after="20" w:line="240" w:lineRule="auto"/>
              <w:jc w:val="left"/>
              <w:rPr>
                <w:rFonts w:cs="Arial"/>
              </w:rPr>
            </w:pPr>
            <w:r w:rsidRPr="00424040">
              <w:rPr>
                <w:rFonts w:cs="Arial"/>
              </w:rPr>
              <w:t>-42</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Pr>
                <w:rFonts w:cs="Arial"/>
              </w:rPr>
              <w:t>32</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Pr>
                <w:rFonts w:cs="Arial"/>
              </w:rPr>
              <w:t>20.097</w:t>
            </w:r>
          </w:p>
        </w:tc>
        <w:tc>
          <w:tcPr>
            <w:tcW w:w="1642" w:type="dxa"/>
            <w:shd w:val="clear" w:color="auto" w:fill="auto"/>
          </w:tcPr>
          <w:p w:rsidR="0071317E" w:rsidRPr="00224543" w:rsidRDefault="0071317E" w:rsidP="0071317E">
            <w:pPr>
              <w:spacing w:before="20" w:after="20" w:line="240" w:lineRule="auto"/>
              <w:jc w:val="left"/>
              <w:rPr>
                <w:rFonts w:cs="Arial"/>
              </w:rPr>
            </w:pPr>
            <w:r w:rsidRPr="00615546">
              <w:rPr>
                <w:rFonts w:cs="Arial"/>
              </w:rPr>
              <w:t>146</w:t>
            </w:r>
          </w:p>
        </w:tc>
        <w:tc>
          <w:tcPr>
            <w:tcW w:w="1643" w:type="dxa"/>
            <w:shd w:val="clear" w:color="auto" w:fill="auto"/>
          </w:tcPr>
          <w:p w:rsidR="0071317E" w:rsidRPr="00224543" w:rsidRDefault="0071317E" w:rsidP="0071317E">
            <w:pPr>
              <w:spacing w:before="20" w:after="20" w:line="240" w:lineRule="auto"/>
              <w:jc w:val="left"/>
              <w:rPr>
                <w:rFonts w:cs="Arial"/>
              </w:rPr>
            </w:pPr>
            <w:r w:rsidRPr="00266338">
              <w:rPr>
                <w:rFonts w:cs="Arial"/>
              </w:rPr>
              <w:t>47</w:t>
            </w:r>
          </w:p>
        </w:tc>
        <w:tc>
          <w:tcPr>
            <w:tcW w:w="1643" w:type="dxa"/>
            <w:shd w:val="clear" w:color="auto" w:fill="auto"/>
            <w:vAlign w:val="center"/>
          </w:tcPr>
          <w:p w:rsidR="0071317E" w:rsidRPr="00224543" w:rsidRDefault="0071317E" w:rsidP="0071317E">
            <w:pPr>
              <w:spacing w:before="20" w:after="20" w:line="240" w:lineRule="auto"/>
              <w:jc w:val="left"/>
              <w:rPr>
                <w:rFonts w:cs="Arial"/>
              </w:rPr>
            </w:pPr>
            <w:r>
              <w:rPr>
                <w:rFonts w:cs="Arial"/>
              </w:rPr>
              <w:t>16.861</w:t>
            </w:r>
          </w:p>
        </w:tc>
      </w:tr>
      <w:tr w:rsidR="0071317E" w:rsidRPr="009A4F78" w:rsidTr="0071317E">
        <w:tc>
          <w:tcPr>
            <w:tcW w:w="1642" w:type="dxa"/>
            <w:shd w:val="clear" w:color="auto" w:fill="auto"/>
          </w:tcPr>
          <w:p w:rsidR="0071317E" w:rsidRPr="00224543" w:rsidRDefault="0071317E" w:rsidP="0071317E">
            <w:pPr>
              <w:spacing w:before="20" w:after="20" w:line="240" w:lineRule="auto"/>
              <w:jc w:val="left"/>
              <w:rPr>
                <w:rFonts w:cs="Arial"/>
              </w:rPr>
            </w:pPr>
            <w:r w:rsidRPr="00424040">
              <w:rPr>
                <w:rFonts w:cs="Arial"/>
              </w:rPr>
              <w:t>-42</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Pr>
                <w:rFonts w:cs="Arial"/>
              </w:rPr>
              <w:t>32</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Pr>
                <w:rFonts w:cs="Arial"/>
              </w:rPr>
              <w:t>10.338</w:t>
            </w:r>
          </w:p>
        </w:tc>
        <w:tc>
          <w:tcPr>
            <w:tcW w:w="1642" w:type="dxa"/>
            <w:shd w:val="clear" w:color="auto" w:fill="auto"/>
          </w:tcPr>
          <w:p w:rsidR="0071317E" w:rsidRPr="00224543" w:rsidRDefault="0071317E" w:rsidP="0071317E">
            <w:pPr>
              <w:spacing w:before="20" w:after="20" w:line="240" w:lineRule="auto"/>
              <w:jc w:val="left"/>
              <w:rPr>
                <w:rFonts w:cs="Arial"/>
              </w:rPr>
            </w:pPr>
            <w:r w:rsidRPr="00615546">
              <w:rPr>
                <w:rFonts w:cs="Arial"/>
              </w:rPr>
              <w:t>146</w:t>
            </w:r>
          </w:p>
        </w:tc>
        <w:tc>
          <w:tcPr>
            <w:tcW w:w="1643" w:type="dxa"/>
            <w:shd w:val="clear" w:color="auto" w:fill="auto"/>
          </w:tcPr>
          <w:p w:rsidR="0071317E" w:rsidRPr="00224543" w:rsidRDefault="0071317E" w:rsidP="0071317E">
            <w:pPr>
              <w:spacing w:before="20" w:after="20" w:line="240" w:lineRule="auto"/>
              <w:jc w:val="left"/>
              <w:rPr>
                <w:rFonts w:cs="Arial"/>
              </w:rPr>
            </w:pPr>
            <w:r w:rsidRPr="00266338">
              <w:rPr>
                <w:rFonts w:cs="Arial"/>
              </w:rPr>
              <w:t>47</w:t>
            </w:r>
          </w:p>
        </w:tc>
        <w:tc>
          <w:tcPr>
            <w:tcW w:w="1643" w:type="dxa"/>
            <w:shd w:val="clear" w:color="auto" w:fill="auto"/>
            <w:vAlign w:val="center"/>
          </w:tcPr>
          <w:p w:rsidR="0071317E" w:rsidRPr="00224543" w:rsidRDefault="0071317E" w:rsidP="0071317E">
            <w:pPr>
              <w:spacing w:before="20" w:after="20" w:line="240" w:lineRule="auto"/>
              <w:jc w:val="left"/>
              <w:rPr>
                <w:rFonts w:cs="Arial"/>
              </w:rPr>
            </w:pPr>
            <w:r>
              <w:rPr>
                <w:rFonts w:cs="Arial"/>
              </w:rPr>
              <w:t>16.807</w:t>
            </w:r>
          </w:p>
        </w:tc>
      </w:tr>
      <w:tr w:rsidR="0071317E" w:rsidRPr="009A4F78" w:rsidTr="0071317E">
        <w:tc>
          <w:tcPr>
            <w:tcW w:w="1642" w:type="dxa"/>
            <w:shd w:val="clear" w:color="auto" w:fill="auto"/>
          </w:tcPr>
          <w:p w:rsidR="0071317E" w:rsidRPr="00224543" w:rsidRDefault="0071317E" w:rsidP="0071317E">
            <w:pPr>
              <w:spacing w:before="20" w:after="20" w:line="240" w:lineRule="auto"/>
              <w:jc w:val="left"/>
              <w:rPr>
                <w:rFonts w:cs="Arial"/>
              </w:rPr>
            </w:pPr>
            <w:r w:rsidRPr="00424040">
              <w:rPr>
                <w:rFonts w:cs="Arial"/>
              </w:rPr>
              <w:t>-42</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Pr>
                <w:rFonts w:cs="Arial"/>
              </w:rPr>
              <w:t>32</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Pr>
                <w:rFonts w:cs="Arial"/>
              </w:rPr>
              <w:t>10.276</w:t>
            </w:r>
          </w:p>
        </w:tc>
        <w:tc>
          <w:tcPr>
            <w:tcW w:w="1642" w:type="dxa"/>
            <w:shd w:val="clear" w:color="auto" w:fill="auto"/>
          </w:tcPr>
          <w:p w:rsidR="0071317E" w:rsidRPr="00224543" w:rsidRDefault="0071317E" w:rsidP="0071317E">
            <w:pPr>
              <w:spacing w:before="20" w:after="20" w:line="240" w:lineRule="auto"/>
              <w:jc w:val="left"/>
              <w:rPr>
                <w:rFonts w:cs="Arial"/>
              </w:rPr>
            </w:pPr>
            <w:r w:rsidRPr="00615546">
              <w:rPr>
                <w:rFonts w:cs="Arial"/>
              </w:rPr>
              <w:t>146</w:t>
            </w:r>
          </w:p>
        </w:tc>
        <w:tc>
          <w:tcPr>
            <w:tcW w:w="1643" w:type="dxa"/>
            <w:shd w:val="clear" w:color="auto" w:fill="auto"/>
          </w:tcPr>
          <w:p w:rsidR="0071317E" w:rsidRPr="00224543" w:rsidRDefault="0071317E" w:rsidP="0071317E">
            <w:pPr>
              <w:spacing w:before="20" w:after="20" w:line="240" w:lineRule="auto"/>
              <w:jc w:val="left"/>
              <w:rPr>
                <w:rFonts w:cs="Arial"/>
              </w:rPr>
            </w:pPr>
            <w:r w:rsidRPr="001E756D">
              <w:rPr>
                <w:rFonts w:cs="Arial"/>
              </w:rPr>
              <w:t>46</w:t>
            </w:r>
          </w:p>
        </w:tc>
        <w:tc>
          <w:tcPr>
            <w:tcW w:w="1643" w:type="dxa"/>
            <w:shd w:val="clear" w:color="auto" w:fill="auto"/>
            <w:vAlign w:val="center"/>
          </w:tcPr>
          <w:p w:rsidR="0071317E" w:rsidRPr="00224543" w:rsidRDefault="0071317E" w:rsidP="0071317E">
            <w:pPr>
              <w:spacing w:before="20" w:after="20" w:line="240" w:lineRule="auto"/>
              <w:jc w:val="left"/>
              <w:rPr>
                <w:rFonts w:cs="Arial"/>
              </w:rPr>
            </w:pPr>
            <w:r>
              <w:rPr>
                <w:rFonts w:cs="Arial"/>
              </w:rPr>
              <w:t>44.41</w:t>
            </w:r>
          </w:p>
        </w:tc>
      </w:tr>
      <w:tr w:rsidR="0071317E" w:rsidRPr="009A4F78" w:rsidTr="0071317E">
        <w:tc>
          <w:tcPr>
            <w:tcW w:w="1642" w:type="dxa"/>
            <w:shd w:val="clear" w:color="auto" w:fill="auto"/>
          </w:tcPr>
          <w:p w:rsidR="0071317E" w:rsidRPr="00224543" w:rsidRDefault="0071317E" w:rsidP="0071317E">
            <w:pPr>
              <w:spacing w:before="20" w:after="20" w:line="240" w:lineRule="auto"/>
              <w:jc w:val="left"/>
              <w:rPr>
                <w:rFonts w:cs="Arial"/>
              </w:rPr>
            </w:pPr>
            <w:r w:rsidRPr="00424040">
              <w:rPr>
                <w:rFonts w:cs="Arial"/>
              </w:rPr>
              <w:t>-42</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Pr>
                <w:rFonts w:cs="Arial"/>
              </w:rPr>
              <w:t>32</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Pr>
                <w:rFonts w:cs="Arial"/>
              </w:rPr>
              <w:t>6.147</w:t>
            </w:r>
          </w:p>
        </w:tc>
        <w:tc>
          <w:tcPr>
            <w:tcW w:w="1642" w:type="dxa"/>
            <w:shd w:val="clear" w:color="auto" w:fill="auto"/>
          </w:tcPr>
          <w:p w:rsidR="0071317E" w:rsidRPr="00224543" w:rsidRDefault="0071317E" w:rsidP="0071317E">
            <w:pPr>
              <w:spacing w:before="20" w:after="20" w:line="240" w:lineRule="auto"/>
              <w:jc w:val="left"/>
              <w:rPr>
                <w:rFonts w:cs="Arial"/>
              </w:rPr>
            </w:pPr>
            <w:r w:rsidRPr="00615546">
              <w:rPr>
                <w:rFonts w:cs="Arial"/>
              </w:rPr>
              <w:t>146</w:t>
            </w:r>
          </w:p>
        </w:tc>
        <w:tc>
          <w:tcPr>
            <w:tcW w:w="1643" w:type="dxa"/>
            <w:shd w:val="clear" w:color="auto" w:fill="auto"/>
          </w:tcPr>
          <w:p w:rsidR="0071317E" w:rsidRPr="00224543" w:rsidRDefault="0071317E" w:rsidP="0071317E">
            <w:pPr>
              <w:spacing w:before="20" w:after="20" w:line="240" w:lineRule="auto"/>
              <w:jc w:val="left"/>
              <w:rPr>
                <w:rFonts w:cs="Arial"/>
              </w:rPr>
            </w:pPr>
            <w:r w:rsidRPr="001E756D">
              <w:rPr>
                <w:rFonts w:cs="Arial"/>
              </w:rPr>
              <w:t>46</w:t>
            </w:r>
          </w:p>
        </w:tc>
        <w:tc>
          <w:tcPr>
            <w:tcW w:w="1643" w:type="dxa"/>
            <w:shd w:val="clear" w:color="auto" w:fill="auto"/>
            <w:vAlign w:val="center"/>
          </w:tcPr>
          <w:p w:rsidR="0071317E" w:rsidRPr="00224543" w:rsidRDefault="0071317E" w:rsidP="0071317E">
            <w:pPr>
              <w:spacing w:before="20" w:after="20" w:line="240" w:lineRule="auto"/>
              <w:jc w:val="left"/>
              <w:rPr>
                <w:rFonts w:cs="Arial"/>
              </w:rPr>
            </w:pPr>
            <w:r>
              <w:rPr>
                <w:rFonts w:cs="Arial"/>
              </w:rPr>
              <w:t>37.938</w:t>
            </w:r>
          </w:p>
        </w:tc>
      </w:tr>
      <w:tr w:rsidR="0071317E" w:rsidRPr="009A4F78" w:rsidTr="0071317E">
        <w:tc>
          <w:tcPr>
            <w:tcW w:w="1642" w:type="dxa"/>
            <w:shd w:val="clear" w:color="auto" w:fill="auto"/>
          </w:tcPr>
          <w:p w:rsidR="0071317E" w:rsidRPr="00224543" w:rsidRDefault="0071317E" w:rsidP="0071317E">
            <w:pPr>
              <w:spacing w:before="20" w:after="20" w:line="240" w:lineRule="auto"/>
              <w:jc w:val="left"/>
              <w:rPr>
                <w:rFonts w:cs="Arial"/>
              </w:rPr>
            </w:pPr>
            <w:r w:rsidRPr="00424040">
              <w:rPr>
                <w:rFonts w:cs="Arial"/>
              </w:rPr>
              <w:t>-42</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Pr>
                <w:rFonts w:cs="Arial"/>
              </w:rPr>
              <w:t>31</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Pr>
                <w:rFonts w:cs="Arial"/>
              </w:rPr>
              <w:t>38.629</w:t>
            </w:r>
          </w:p>
        </w:tc>
        <w:tc>
          <w:tcPr>
            <w:tcW w:w="1642" w:type="dxa"/>
            <w:shd w:val="clear" w:color="auto" w:fill="auto"/>
          </w:tcPr>
          <w:p w:rsidR="0071317E" w:rsidRPr="00224543" w:rsidRDefault="0071317E" w:rsidP="0071317E">
            <w:pPr>
              <w:spacing w:before="20" w:after="20" w:line="240" w:lineRule="auto"/>
              <w:jc w:val="left"/>
              <w:rPr>
                <w:rFonts w:cs="Arial"/>
              </w:rPr>
            </w:pPr>
            <w:r w:rsidRPr="00615546">
              <w:rPr>
                <w:rFonts w:cs="Arial"/>
              </w:rPr>
              <w:t>146</w:t>
            </w:r>
          </w:p>
        </w:tc>
        <w:tc>
          <w:tcPr>
            <w:tcW w:w="1643" w:type="dxa"/>
            <w:shd w:val="clear" w:color="auto" w:fill="auto"/>
          </w:tcPr>
          <w:p w:rsidR="0071317E" w:rsidRPr="00224543" w:rsidRDefault="0071317E" w:rsidP="0071317E">
            <w:pPr>
              <w:spacing w:before="20" w:after="20" w:line="240" w:lineRule="auto"/>
              <w:jc w:val="left"/>
              <w:rPr>
                <w:rFonts w:cs="Arial"/>
              </w:rPr>
            </w:pPr>
            <w:r w:rsidRPr="001E756D">
              <w:rPr>
                <w:rFonts w:cs="Arial"/>
              </w:rPr>
              <w:t>46</w:t>
            </w:r>
          </w:p>
        </w:tc>
        <w:tc>
          <w:tcPr>
            <w:tcW w:w="1643" w:type="dxa"/>
            <w:shd w:val="clear" w:color="auto" w:fill="auto"/>
            <w:vAlign w:val="center"/>
          </w:tcPr>
          <w:p w:rsidR="0071317E" w:rsidRPr="00224543" w:rsidRDefault="0071317E" w:rsidP="0071317E">
            <w:pPr>
              <w:spacing w:before="20" w:after="20" w:line="240" w:lineRule="auto"/>
              <w:jc w:val="left"/>
              <w:rPr>
                <w:rFonts w:cs="Arial"/>
              </w:rPr>
            </w:pPr>
            <w:r>
              <w:rPr>
                <w:rFonts w:cs="Arial"/>
              </w:rPr>
              <w:t>43.031</w:t>
            </w:r>
          </w:p>
        </w:tc>
      </w:tr>
      <w:tr w:rsidR="0071317E" w:rsidRPr="009A4F78" w:rsidTr="0071317E">
        <w:tc>
          <w:tcPr>
            <w:tcW w:w="1642" w:type="dxa"/>
            <w:shd w:val="clear" w:color="auto" w:fill="auto"/>
          </w:tcPr>
          <w:p w:rsidR="0071317E" w:rsidRPr="00224543" w:rsidRDefault="0071317E" w:rsidP="0071317E">
            <w:pPr>
              <w:spacing w:before="20" w:after="20" w:line="240" w:lineRule="auto"/>
              <w:jc w:val="left"/>
              <w:rPr>
                <w:rFonts w:cs="Arial"/>
              </w:rPr>
            </w:pPr>
            <w:r w:rsidRPr="00424040">
              <w:rPr>
                <w:rFonts w:cs="Arial"/>
              </w:rPr>
              <w:t>-42</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Pr>
                <w:rFonts w:cs="Arial"/>
              </w:rPr>
              <w:t>31</w:t>
            </w:r>
          </w:p>
        </w:tc>
        <w:tc>
          <w:tcPr>
            <w:tcW w:w="1642" w:type="dxa"/>
            <w:shd w:val="clear" w:color="auto" w:fill="auto"/>
            <w:vAlign w:val="center"/>
          </w:tcPr>
          <w:p w:rsidR="0071317E" w:rsidRPr="00224543" w:rsidRDefault="0071317E" w:rsidP="0071317E">
            <w:pPr>
              <w:spacing w:before="20" w:after="20" w:line="240" w:lineRule="auto"/>
              <w:jc w:val="left"/>
              <w:rPr>
                <w:rFonts w:cs="Arial"/>
              </w:rPr>
            </w:pPr>
            <w:r>
              <w:rPr>
                <w:rFonts w:cs="Arial"/>
              </w:rPr>
              <w:t>32.52</w:t>
            </w:r>
          </w:p>
        </w:tc>
        <w:tc>
          <w:tcPr>
            <w:tcW w:w="1642" w:type="dxa"/>
            <w:shd w:val="clear" w:color="auto" w:fill="auto"/>
          </w:tcPr>
          <w:p w:rsidR="0071317E" w:rsidRPr="00224543" w:rsidRDefault="0071317E" w:rsidP="0071317E">
            <w:pPr>
              <w:spacing w:before="20" w:after="20" w:line="240" w:lineRule="auto"/>
              <w:jc w:val="left"/>
              <w:rPr>
                <w:rFonts w:cs="Arial"/>
              </w:rPr>
            </w:pPr>
            <w:r w:rsidRPr="00615546">
              <w:rPr>
                <w:rFonts w:cs="Arial"/>
              </w:rPr>
              <w:t>146</w:t>
            </w:r>
          </w:p>
        </w:tc>
        <w:tc>
          <w:tcPr>
            <w:tcW w:w="1643" w:type="dxa"/>
            <w:shd w:val="clear" w:color="auto" w:fill="auto"/>
            <w:vAlign w:val="center"/>
          </w:tcPr>
          <w:p w:rsidR="0071317E" w:rsidRPr="00224543" w:rsidRDefault="0071317E" w:rsidP="0071317E">
            <w:pPr>
              <w:spacing w:before="20" w:after="20" w:line="240" w:lineRule="auto"/>
              <w:jc w:val="left"/>
              <w:rPr>
                <w:rFonts w:cs="Arial"/>
              </w:rPr>
            </w:pPr>
            <w:r>
              <w:rPr>
                <w:rFonts w:cs="Arial"/>
              </w:rPr>
              <w:t>46</w:t>
            </w:r>
          </w:p>
        </w:tc>
        <w:tc>
          <w:tcPr>
            <w:tcW w:w="1643" w:type="dxa"/>
            <w:shd w:val="clear" w:color="auto" w:fill="auto"/>
            <w:vAlign w:val="center"/>
          </w:tcPr>
          <w:p w:rsidR="0071317E" w:rsidRPr="00224543" w:rsidRDefault="0071317E" w:rsidP="0071317E">
            <w:pPr>
              <w:spacing w:before="20" w:after="20" w:line="240" w:lineRule="auto"/>
              <w:jc w:val="left"/>
              <w:rPr>
                <w:rFonts w:cs="Arial"/>
              </w:rPr>
            </w:pPr>
            <w:r>
              <w:rPr>
                <w:rFonts w:cs="Arial"/>
              </w:rPr>
              <w:t>52.521</w:t>
            </w:r>
          </w:p>
        </w:tc>
      </w:tr>
    </w:tbl>
    <w:p w:rsidR="00655C0E" w:rsidRDefault="00655C0E" w:rsidP="0023528E"/>
    <w:p w:rsidR="0027794B" w:rsidRDefault="0027794B" w:rsidP="0027794B">
      <w:pPr>
        <w:pStyle w:val="Bullets"/>
        <w:numPr>
          <w:ilvl w:val="0"/>
          <w:numId w:val="3"/>
        </w:numPr>
      </w:pPr>
      <w:r>
        <w:br w:type="page"/>
      </w:r>
    </w:p>
    <w:p w:rsidR="0027794B" w:rsidRDefault="0027794B" w:rsidP="0027794B">
      <w:pPr>
        <w:pStyle w:val="CaptionFigures"/>
      </w:pPr>
      <w:bookmarkStart w:id="367" w:name="_Ref366161664"/>
      <w:bookmarkStart w:id="368" w:name="_Toc333563138"/>
      <w:bookmarkStart w:id="369" w:name="_Toc333563212"/>
      <w:bookmarkStart w:id="370" w:name="_Toc333563244"/>
      <w:bookmarkStart w:id="371" w:name="_Toc333563310"/>
      <w:bookmarkStart w:id="372" w:name="_Toc333563336"/>
      <w:bookmarkStart w:id="373" w:name="_Toc333563357"/>
      <w:bookmarkStart w:id="374" w:name="_Toc333563378"/>
      <w:bookmarkStart w:id="375" w:name="_Toc333563436"/>
      <w:bookmarkStart w:id="376" w:name="_Toc333786548"/>
      <w:bookmarkStart w:id="377" w:name="_Toc333802560"/>
      <w:bookmarkStart w:id="378" w:name="_Toc333804671"/>
      <w:bookmarkStart w:id="379" w:name="_Toc333804705"/>
      <w:bookmarkStart w:id="380" w:name="_Toc333808856"/>
      <w:bookmarkStart w:id="381" w:name="_Toc333810005"/>
      <w:bookmarkStart w:id="382" w:name="_Toc333810055"/>
      <w:bookmarkStart w:id="383" w:name="_Toc333810199"/>
      <w:bookmarkStart w:id="384" w:name="_Toc333810354"/>
      <w:bookmarkStart w:id="385" w:name="_Toc333810397"/>
      <w:bookmarkStart w:id="386" w:name="_Toc333810669"/>
      <w:bookmarkStart w:id="387" w:name="_Toc333810884"/>
      <w:bookmarkStart w:id="388" w:name="_Toc333811018"/>
      <w:bookmarkStart w:id="389" w:name="_Toc333811161"/>
      <w:bookmarkStart w:id="390" w:name="_Toc333811215"/>
      <w:bookmarkStart w:id="391" w:name="_Toc333811362"/>
      <w:bookmarkStart w:id="392" w:name="_Toc333811406"/>
      <w:bookmarkStart w:id="393" w:name="_Toc333812110"/>
      <w:bookmarkStart w:id="394" w:name="_Toc333812728"/>
      <w:bookmarkStart w:id="395" w:name="_Toc333813424"/>
      <w:bookmarkStart w:id="396" w:name="_Toc333813527"/>
      <w:bookmarkStart w:id="397" w:name="_Toc333814966"/>
      <w:bookmarkStart w:id="398" w:name="_Toc333815513"/>
      <w:bookmarkStart w:id="399" w:name="_Toc333815832"/>
      <w:bookmarkStart w:id="400" w:name="_Toc333815991"/>
      <w:bookmarkStart w:id="401" w:name="_Toc333816096"/>
      <w:bookmarkStart w:id="402" w:name="_Toc333816418"/>
      <w:bookmarkStart w:id="403" w:name="_Toc333817843"/>
      <w:bookmarkStart w:id="404" w:name="_Toc333823845"/>
      <w:bookmarkStart w:id="405" w:name="_Toc333831103"/>
      <w:bookmarkStart w:id="406" w:name="_Toc333833573"/>
      <w:bookmarkStart w:id="407" w:name="_Toc333833631"/>
      <w:bookmarkStart w:id="408" w:name="_Toc333833689"/>
      <w:bookmarkStart w:id="409" w:name="_Toc333833748"/>
      <w:bookmarkStart w:id="410" w:name="_Toc333836284"/>
      <w:bookmarkStart w:id="411" w:name="_Toc333837722"/>
      <w:bookmarkStart w:id="412" w:name="_Toc333837890"/>
      <w:bookmarkStart w:id="413" w:name="_Toc333837997"/>
      <w:bookmarkStart w:id="414" w:name="_Toc333839586"/>
      <w:bookmarkStart w:id="415" w:name="_Toc333839654"/>
      <w:bookmarkStart w:id="416" w:name="_Toc333840191"/>
      <w:bookmarkStart w:id="417" w:name="_Toc333840922"/>
      <w:bookmarkStart w:id="418" w:name="_Toc333840997"/>
      <w:bookmarkStart w:id="419" w:name="_Toc333841432"/>
      <w:bookmarkStart w:id="420" w:name="_Toc333841503"/>
      <w:bookmarkStart w:id="421" w:name="_Toc333841575"/>
      <w:bookmarkStart w:id="422" w:name="_Toc333841697"/>
      <w:bookmarkStart w:id="423" w:name="_Toc333842378"/>
      <w:bookmarkStart w:id="424" w:name="_Toc333848043"/>
      <w:bookmarkStart w:id="425" w:name="_Toc333851348"/>
      <w:bookmarkStart w:id="426" w:name="_Toc333851429"/>
      <w:bookmarkStart w:id="427" w:name="_Toc333851740"/>
      <w:bookmarkStart w:id="428" w:name="_Toc334095217"/>
      <w:bookmarkStart w:id="429" w:name="_Toc334097598"/>
      <w:bookmarkStart w:id="430" w:name="_Toc334097695"/>
      <w:bookmarkStart w:id="431" w:name="_Toc334097796"/>
      <w:bookmarkStart w:id="432" w:name="_Toc334097901"/>
      <w:bookmarkStart w:id="433" w:name="_Toc334098289"/>
      <w:bookmarkStart w:id="434" w:name="_Toc334099326"/>
      <w:bookmarkStart w:id="435" w:name="_Toc334099436"/>
      <w:bookmarkStart w:id="436" w:name="_Toc334099545"/>
      <w:bookmarkStart w:id="437" w:name="_Toc334099747"/>
      <w:bookmarkStart w:id="438" w:name="_Toc334099856"/>
      <w:bookmarkStart w:id="439" w:name="_Toc334099965"/>
      <w:bookmarkStart w:id="440" w:name="_Toc338333592"/>
      <w:bookmarkStart w:id="441" w:name="_Toc338339948"/>
      <w:bookmarkStart w:id="442" w:name="_Toc338340064"/>
      <w:bookmarkStart w:id="443" w:name="_Toc338340180"/>
      <w:bookmarkStart w:id="444" w:name="_Toc338340296"/>
      <w:bookmarkStart w:id="445" w:name="_Toc338340412"/>
      <w:bookmarkStart w:id="446" w:name="_Toc352737533"/>
      <w:bookmarkStart w:id="447" w:name="_Toc338244426"/>
      <w:bookmarkStart w:id="448" w:name="_Toc338244537"/>
      <w:bookmarkStart w:id="449" w:name="_Toc338244648"/>
      <w:bookmarkStart w:id="450" w:name="_Toc338244759"/>
      <w:bookmarkStart w:id="451" w:name="_Toc338244870"/>
      <w:bookmarkStart w:id="452" w:name="_Toc338248352"/>
      <w:bookmarkStart w:id="453" w:name="_Toc338250823"/>
      <w:bookmarkStart w:id="454" w:name="_Toc338250935"/>
      <w:bookmarkStart w:id="455" w:name="_Toc338251047"/>
      <w:bookmarkStart w:id="456" w:name="_Toc338251159"/>
      <w:bookmarkStart w:id="457" w:name="_Toc338251271"/>
      <w:bookmarkStart w:id="458" w:name="_Toc338251383"/>
      <w:bookmarkStart w:id="459" w:name="_Toc338251495"/>
      <w:bookmarkStart w:id="460" w:name="_Toc338344705"/>
      <w:bookmarkStart w:id="461" w:name="_Toc338411145"/>
      <w:bookmarkStart w:id="462" w:name="_Toc338411254"/>
      <w:bookmarkStart w:id="463" w:name="_Toc366161599"/>
      <w:bookmarkStart w:id="464" w:name="_Toc366162596"/>
      <w:bookmarkStart w:id="465" w:name="_Toc366165490"/>
      <w:bookmarkStart w:id="466" w:name="_Toc366218277"/>
      <w:bookmarkStart w:id="467" w:name="_Toc366560015"/>
      <w:bookmarkStart w:id="468" w:name="_Toc366560096"/>
      <w:bookmarkStart w:id="469" w:name="_Toc366560177"/>
      <w:bookmarkStart w:id="470" w:name="_Toc366560859"/>
      <w:bookmarkStart w:id="471" w:name="_Toc366561269"/>
      <w:bookmarkStart w:id="472" w:name="_Toc366853232"/>
      <w:bookmarkStart w:id="473" w:name="_Toc366853305"/>
      <w:r>
        <w:lastRenderedPageBreak/>
        <w:t xml:space="preserve">Figure </w:t>
      </w:r>
      <w:r>
        <w:fldChar w:fldCharType="begin"/>
      </w:r>
      <w:r>
        <w:instrText xml:space="preserve"> SEQ Figure \* ARABIC </w:instrText>
      </w:r>
      <w:r>
        <w:fldChar w:fldCharType="separate"/>
      </w:r>
      <w:r w:rsidR="00C86265">
        <w:rPr>
          <w:noProof/>
        </w:rPr>
        <w:t>1</w:t>
      </w:r>
      <w:r>
        <w:fldChar w:fldCharType="end"/>
      </w:r>
      <w:bookmarkEnd w:id="367"/>
      <w:r>
        <w:t>: Project Location</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rsidR="0027794B" w:rsidRDefault="0027794B" w:rsidP="0027794B">
      <w:pPr>
        <w:spacing w:after="0" w:line="240" w:lineRule="auto"/>
      </w:pPr>
      <w:r>
        <w:t>INSERT FIGURE</w:t>
      </w:r>
    </w:p>
    <w:p w:rsidR="00CC3B09" w:rsidRDefault="00CC3B09" w:rsidP="0027794B"/>
    <w:p w:rsidR="0027794B" w:rsidRDefault="0027794B">
      <w:pPr>
        <w:spacing w:after="0" w:line="240" w:lineRule="auto"/>
      </w:pPr>
      <w:r>
        <w:br w:type="page"/>
      </w:r>
    </w:p>
    <w:p w:rsidR="00F224FF" w:rsidRDefault="00F224FF" w:rsidP="00F224FF">
      <w:pPr>
        <w:pStyle w:val="Heading2"/>
        <w:numPr>
          <w:ilvl w:val="1"/>
          <w:numId w:val="1"/>
        </w:numPr>
      </w:pPr>
      <w:bookmarkStart w:id="474" w:name="_Toc333563046"/>
      <w:bookmarkStart w:id="475" w:name="_Toc333563051"/>
      <w:bookmarkStart w:id="476" w:name="_Toc333563057"/>
      <w:bookmarkStart w:id="477" w:name="_Toc333563067"/>
      <w:bookmarkStart w:id="478" w:name="_Toc333563086"/>
      <w:bookmarkStart w:id="479" w:name="_Toc333563097"/>
      <w:bookmarkStart w:id="480" w:name="_Toc333563128"/>
      <w:bookmarkStart w:id="481" w:name="_Toc333563201"/>
      <w:bookmarkStart w:id="482" w:name="_Toc333563231"/>
      <w:bookmarkStart w:id="483" w:name="_Toc333563295"/>
      <w:bookmarkStart w:id="484" w:name="_Toc333563319"/>
      <w:bookmarkStart w:id="485" w:name="_Toc333563340"/>
      <w:bookmarkStart w:id="486" w:name="_Toc333563361"/>
      <w:bookmarkStart w:id="487" w:name="_Toc333563409"/>
      <w:bookmarkStart w:id="488" w:name="_Toc333786518"/>
      <w:bookmarkStart w:id="489" w:name="_Toc333802532"/>
      <w:bookmarkStart w:id="490" w:name="_Toc333804642"/>
      <w:bookmarkStart w:id="491" w:name="_Toc333804676"/>
      <w:bookmarkStart w:id="492" w:name="_Toc333808826"/>
      <w:bookmarkStart w:id="493" w:name="_Toc333809974"/>
      <w:bookmarkStart w:id="494" w:name="_Toc333810023"/>
      <w:bookmarkStart w:id="495" w:name="_Toc333810166"/>
      <w:bookmarkStart w:id="496" w:name="_Toc333810320"/>
      <w:bookmarkStart w:id="497" w:name="_Toc333810362"/>
      <w:bookmarkStart w:id="498" w:name="_Toc333810634"/>
      <w:bookmarkStart w:id="499" w:name="_Toc333810849"/>
      <w:bookmarkStart w:id="500" w:name="_Toc333810982"/>
      <w:bookmarkStart w:id="501" w:name="_Toc333811125"/>
      <w:bookmarkStart w:id="502" w:name="_Toc333811179"/>
      <w:bookmarkStart w:id="503" w:name="_Toc333811325"/>
      <w:bookmarkStart w:id="504" w:name="_Toc333811369"/>
      <w:bookmarkStart w:id="505" w:name="_Toc333812072"/>
      <w:bookmarkStart w:id="506" w:name="_Toc333812689"/>
      <w:bookmarkStart w:id="507" w:name="_Toc333813371"/>
      <w:bookmarkStart w:id="508" w:name="_Toc333813473"/>
      <w:bookmarkStart w:id="509" w:name="_Toc333814906"/>
      <w:bookmarkStart w:id="510" w:name="_Toc333815470"/>
      <w:bookmarkStart w:id="511" w:name="_Toc333815789"/>
      <w:bookmarkStart w:id="512" w:name="_Toc333815948"/>
      <w:bookmarkStart w:id="513" w:name="_Toc333816052"/>
      <w:bookmarkStart w:id="514" w:name="_Toc333816373"/>
      <w:bookmarkStart w:id="515" w:name="_Toc333817797"/>
      <w:bookmarkStart w:id="516" w:name="_Toc333823798"/>
      <w:bookmarkStart w:id="517" w:name="_Toc333831055"/>
      <w:bookmarkStart w:id="518" w:name="_Toc333833524"/>
      <w:bookmarkStart w:id="519" w:name="_Toc333833581"/>
      <w:bookmarkStart w:id="520" w:name="_Toc333833639"/>
      <w:bookmarkStart w:id="521" w:name="_Toc333833697"/>
      <w:bookmarkStart w:id="522" w:name="_Toc333836232"/>
      <w:bookmarkStart w:id="523" w:name="_Toc333837666"/>
      <w:bookmarkStart w:id="524" w:name="_Toc333837834"/>
      <w:bookmarkStart w:id="525" w:name="_Toc333837940"/>
      <w:bookmarkStart w:id="526" w:name="_Toc333839528"/>
      <w:bookmarkStart w:id="527" w:name="_Toc333839595"/>
      <w:bookmarkStart w:id="528" w:name="_Toc333840132"/>
      <w:bookmarkStart w:id="529" w:name="_Toc333840863"/>
      <w:bookmarkStart w:id="530" w:name="_Toc333840937"/>
      <w:bookmarkStart w:id="531" w:name="_Toc333841371"/>
      <w:bookmarkStart w:id="532" w:name="_Toc333841441"/>
      <w:bookmarkStart w:id="533" w:name="_Toc333841512"/>
      <w:bookmarkStart w:id="534" w:name="_Toc333841634"/>
      <w:bookmarkStart w:id="535" w:name="_Toc333842315"/>
      <w:bookmarkStart w:id="536" w:name="_Toc333847975"/>
      <w:bookmarkStart w:id="537" w:name="_Toc333851277"/>
      <w:bookmarkStart w:id="538" w:name="_Toc333851357"/>
      <w:bookmarkStart w:id="539" w:name="_Toc333851664"/>
      <w:bookmarkStart w:id="540" w:name="_Toc334095133"/>
      <w:bookmarkStart w:id="541" w:name="_Toc334097513"/>
      <w:bookmarkStart w:id="542" w:name="_Toc334097608"/>
      <w:bookmarkStart w:id="543" w:name="_Toc334097707"/>
      <w:bookmarkStart w:id="544" w:name="_Toc334097810"/>
      <w:bookmarkStart w:id="545" w:name="_Toc334098196"/>
      <w:bookmarkStart w:id="546" w:name="_Toc334099234"/>
      <w:bookmarkStart w:id="547" w:name="_Toc334099344"/>
      <w:bookmarkStart w:id="548" w:name="_Toc334099453"/>
      <w:bookmarkStart w:id="549" w:name="_Toc334099655"/>
      <w:bookmarkStart w:id="550" w:name="_Toc334099764"/>
      <w:bookmarkStart w:id="551" w:name="_Toc334099873"/>
      <w:bookmarkStart w:id="552" w:name="_Toc338244332"/>
      <w:bookmarkStart w:id="553" w:name="_Toc338244443"/>
      <w:bookmarkStart w:id="554" w:name="_Toc338244554"/>
      <w:bookmarkStart w:id="555" w:name="_Toc338244665"/>
      <w:bookmarkStart w:id="556" w:name="_Toc338244776"/>
      <w:bookmarkStart w:id="557" w:name="_Toc338248257"/>
      <w:bookmarkStart w:id="558" w:name="_Toc338250736"/>
      <w:bookmarkStart w:id="559" w:name="_Toc338250840"/>
      <w:bookmarkStart w:id="560" w:name="_Toc338250952"/>
      <w:bookmarkStart w:id="561" w:name="_Toc338251064"/>
      <w:bookmarkStart w:id="562" w:name="_Toc338251176"/>
      <w:bookmarkStart w:id="563" w:name="_Toc338251288"/>
      <w:bookmarkStart w:id="564" w:name="_Toc338251400"/>
      <w:bookmarkStart w:id="565" w:name="_Toc338333494"/>
      <w:bookmarkStart w:id="566" w:name="_Toc338339850"/>
      <w:bookmarkStart w:id="567" w:name="_Toc338339965"/>
      <w:bookmarkStart w:id="568" w:name="_Toc338340081"/>
      <w:bookmarkStart w:id="569" w:name="_Toc338340197"/>
      <w:bookmarkStart w:id="570" w:name="_Toc338340313"/>
      <w:bookmarkStart w:id="571" w:name="_Toc338344614"/>
      <w:bookmarkStart w:id="572" w:name="_Toc338344881"/>
      <w:bookmarkStart w:id="573" w:name="_Toc338411053"/>
      <w:bookmarkStart w:id="574" w:name="_Toc338411162"/>
      <w:bookmarkStart w:id="575" w:name="_Toc352737442"/>
      <w:bookmarkStart w:id="576" w:name="_Toc366161508"/>
      <w:bookmarkStart w:id="577" w:name="_Toc366162461"/>
      <w:bookmarkStart w:id="578" w:name="_Toc366165396"/>
      <w:bookmarkStart w:id="579" w:name="_Toc366217108"/>
      <w:bookmarkStart w:id="580" w:name="_Toc366559950"/>
      <w:bookmarkStart w:id="581" w:name="_Toc366560031"/>
      <w:bookmarkStart w:id="582" w:name="_Toc366560112"/>
      <w:bookmarkStart w:id="583" w:name="_Toc366560794"/>
      <w:bookmarkStart w:id="584" w:name="_Toc366561204"/>
      <w:bookmarkStart w:id="585" w:name="_Toc366853171"/>
      <w:bookmarkStart w:id="586" w:name="_Toc366853244"/>
      <w:r>
        <w:lastRenderedPageBreak/>
        <w:t>Purpose of this Notice of Intent</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rsidR="00F224FF" w:rsidRDefault="00F224FF" w:rsidP="00F224FF">
      <w:proofErr w:type="spellStart"/>
      <w:r>
        <w:t>Indicoal</w:t>
      </w:r>
      <w:proofErr w:type="spellEnd"/>
      <w:r>
        <w:t xml:space="preserve"> has engaged </w:t>
      </w:r>
      <w:proofErr w:type="spellStart"/>
      <w:r>
        <w:t>Golder</w:t>
      </w:r>
      <w:proofErr w:type="spellEnd"/>
      <w:r>
        <w:t xml:space="preserve"> Associates Pty Ltd (</w:t>
      </w:r>
      <w:proofErr w:type="spellStart"/>
      <w:r>
        <w:t>Golder</w:t>
      </w:r>
      <w:proofErr w:type="spellEnd"/>
      <w:r>
        <w:t>) to draft a Notice of Intent (NOI). The purpose of this NOI is to:</w:t>
      </w:r>
    </w:p>
    <w:p w:rsidR="00F224FF" w:rsidRDefault="00F224FF" w:rsidP="00F224FF">
      <w:pPr>
        <w:pStyle w:val="Bullets"/>
        <w:numPr>
          <w:ilvl w:val="0"/>
          <w:numId w:val="3"/>
        </w:numPr>
      </w:pPr>
      <w:r>
        <w:t xml:space="preserve">Provide formal notification of </w:t>
      </w:r>
      <w:proofErr w:type="spellStart"/>
      <w:r>
        <w:t>Indicoal’s</w:t>
      </w:r>
      <w:proofErr w:type="spellEnd"/>
      <w:r>
        <w:t xml:space="preserve"> intention to develop the </w:t>
      </w:r>
      <w:proofErr w:type="spellStart"/>
      <w:r>
        <w:t>Langloh</w:t>
      </w:r>
      <w:proofErr w:type="spellEnd"/>
      <w:r>
        <w:t xml:space="preserve"> Coal Project.</w:t>
      </w:r>
    </w:p>
    <w:p w:rsidR="00F224FF" w:rsidRDefault="00F224FF" w:rsidP="00F224FF">
      <w:pPr>
        <w:pStyle w:val="Bullets"/>
        <w:numPr>
          <w:ilvl w:val="0"/>
          <w:numId w:val="3"/>
        </w:numPr>
      </w:pPr>
      <w:r>
        <w:t xml:space="preserve">Initiate the environmental approvals process with the Environment Protection Authority Tasmania (EPA) under the </w:t>
      </w:r>
      <w:r w:rsidRPr="00B100E9">
        <w:rPr>
          <w:i/>
        </w:rPr>
        <w:t xml:space="preserve">Environmental Management and Pollution </w:t>
      </w:r>
      <w:r w:rsidRPr="004137C8">
        <w:rPr>
          <w:i/>
        </w:rPr>
        <w:t>Control</w:t>
      </w:r>
      <w:r w:rsidRPr="00B100E9">
        <w:rPr>
          <w:i/>
        </w:rPr>
        <w:t xml:space="preserve"> Act</w:t>
      </w:r>
      <w:r w:rsidRPr="004137C8">
        <w:t> 1994</w:t>
      </w:r>
      <w:r>
        <w:t xml:space="preserve"> (EMPC Act).</w:t>
      </w:r>
    </w:p>
    <w:p w:rsidR="00F224FF" w:rsidRDefault="00F224FF" w:rsidP="00F224FF">
      <w:pPr>
        <w:pStyle w:val="Bullets"/>
        <w:numPr>
          <w:ilvl w:val="0"/>
          <w:numId w:val="3"/>
        </w:numPr>
      </w:pPr>
      <w:r>
        <w:t xml:space="preserve">Initiate the development assessment process with the </w:t>
      </w:r>
      <w:r w:rsidRPr="009555DE">
        <w:t>Central Highlands Council</w:t>
      </w:r>
      <w:r>
        <w:t xml:space="preserve"> (Council).</w:t>
      </w:r>
    </w:p>
    <w:p w:rsidR="00CC3B09" w:rsidRDefault="004D16BD">
      <w:pPr>
        <w:pStyle w:val="Bullets"/>
        <w:numPr>
          <w:ilvl w:val="0"/>
          <w:numId w:val="3"/>
        </w:numPr>
      </w:pPr>
      <w:r>
        <w:t>Provide a brief o</w:t>
      </w:r>
      <w:r w:rsidR="0071317E">
        <w:t>verview</w:t>
      </w:r>
      <w:r w:rsidR="001631AB">
        <w:t xml:space="preserve"> </w:t>
      </w:r>
      <w:r w:rsidR="0071317E">
        <w:t>of</w:t>
      </w:r>
      <w:r w:rsidR="009555DE">
        <w:t xml:space="preserve"> the proposed project, including its </w:t>
      </w:r>
      <w:r w:rsidR="004137C8" w:rsidRPr="004137C8">
        <w:t>potential</w:t>
      </w:r>
      <w:r w:rsidR="009555DE">
        <w:t xml:space="preserve"> economic, social and environmental benefits.</w:t>
      </w:r>
    </w:p>
    <w:p w:rsidR="00CC3B09" w:rsidRDefault="00F64FEC">
      <w:pPr>
        <w:pStyle w:val="Bullets"/>
        <w:numPr>
          <w:ilvl w:val="0"/>
          <w:numId w:val="3"/>
        </w:numPr>
      </w:pPr>
      <w:r>
        <w:t xml:space="preserve">Identify </w:t>
      </w:r>
      <w:r w:rsidR="004137C8" w:rsidRPr="004137C8">
        <w:t>potential</w:t>
      </w:r>
      <w:r w:rsidR="009555DE">
        <w:t xml:space="preserve"> environmental impacts </w:t>
      </w:r>
      <w:r>
        <w:t xml:space="preserve">and/or issues </w:t>
      </w:r>
      <w:r w:rsidR="009555DE">
        <w:t>of the project.</w:t>
      </w:r>
    </w:p>
    <w:p w:rsidR="00523C6A" w:rsidRDefault="00523C6A">
      <w:pPr>
        <w:pStyle w:val="Bullets"/>
        <w:numPr>
          <w:ilvl w:val="0"/>
          <w:numId w:val="3"/>
        </w:numPr>
      </w:pPr>
      <w:r>
        <w:t>Identify future mining, environmental and social studies</w:t>
      </w:r>
      <w:r w:rsidR="0071317E">
        <w:t xml:space="preserve"> required to contribute to an Environmental Impact Assessment</w:t>
      </w:r>
      <w:r>
        <w:t xml:space="preserve">. </w:t>
      </w:r>
    </w:p>
    <w:p w:rsidR="00CC3B09" w:rsidRDefault="009555DE" w:rsidP="00DE0B4C">
      <w:pPr>
        <w:pStyle w:val="Bullets"/>
        <w:numPr>
          <w:ilvl w:val="0"/>
          <w:numId w:val="3"/>
        </w:numPr>
        <w:spacing w:after="240"/>
      </w:pPr>
      <w:r>
        <w:t xml:space="preserve">Provide </w:t>
      </w:r>
      <w:r w:rsidR="004137C8" w:rsidRPr="004137C8">
        <w:t>sufficient</w:t>
      </w:r>
      <w:r>
        <w:t xml:space="preserve"> information to allow the EPA to </w:t>
      </w:r>
      <w:r w:rsidR="004137C8" w:rsidRPr="004137C8">
        <w:t>determine</w:t>
      </w:r>
      <w:r>
        <w:t xml:space="preserve"> the </w:t>
      </w:r>
      <w:r w:rsidR="004137C8" w:rsidRPr="004137C8">
        <w:t>appropriate</w:t>
      </w:r>
      <w:r>
        <w:t xml:space="preserve"> level of environmental assessment for the project.</w:t>
      </w:r>
    </w:p>
    <w:p w:rsidR="009555DE" w:rsidRDefault="009555DE" w:rsidP="0023528E">
      <w:r>
        <w:t xml:space="preserve">This NOI has been prepared in accordance with Section 27B of the EMPC Act. </w:t>
      </w:r>
    </w:p>
    <w:p w:rsidR="006D63AB" w:rsidRDefault="006D63AB" w:rsidP="0023528E">
      <w:pPr>
        <w:pStyle w:val="Heading2"/>
        <w:numPr>
          <w:ilvl w:val="1"/>
          <w:numId w:val="1"/>
        </w:numPr>
      </w:pPr>
      <w:bookmarkStart w:id="587" w:name="_Toc333563047"/>
      <w:bookmarkStart w:id="588" w:name="_Toc333563052"/>
      <w:bookmarkStart w:id="589" w:name="_Toc333563058"/>
      <w:bookmarkStart w:id="590" w:name="_Toc333563068"/>
      <w:bookmarkStart w:id="591" w:name="_Toc333563087"/>
      <w:bookmarkStart w:id="592" w:name="_Toc333563098"/>
      <w:bookmarkStart w:id="593" w:name="_Toc333563129"/>
      <w:bookmarkStart w:id="594" w:name="_Toc333563202"/>
      <w:bookmarkStart w:id="595" w:name="_Toc333563232"/>
      <w:bookmarkStart w:id="596" w:name="_Toc333563296"/>
      <w:bookmarkStart w:id="597" w:name="_Toc333563320"/>
      <w:bookmarkStart w:id="598" w:name="_Toc333563341"/>
      <w:bookmarkStart w:id="599" w:name="_Toc333563362"/>
      <w:bookmarkStart w:id="600" w:name="_Toc333563410"/>
      <w:bookmarkStart w:id="601" w:name="_Toc333786519"/>
      <w:bookmarkStart w:id="602" w:name="_Toc333802533"/>
      <w:bookmarkStart w:id="603" w:name="_Toc333804643"/>
      <w:bookmarkStart w:id="604" w:name="_Toc333804677"/>
      <w:bookmarkStart w:id="605" w:name="_Toc333808827"/>
      <w:bookmarkStart w:id="606" w:name="_Toc333809975"/>
      <w:bookmarkStart w:id="607" w:name="_Toc333810024"/>
      <w:bookmarkStart w:id="608" w:name="_Toc333810167"/>
      <w:bookmarkStart w:id="609" w:name="_Toc333810321"/>
      <w:bookmarkStart w:id="610" w:name="_Toc333810363"/>
      <w:bookmarkStart w:id="611" w:name="_Toc333810635"/>
      <w:bookmarkStart w:id="612" w:name="_Toc333810850"/>
      <w:bookmarkStart w:id="613" w:name="_Toc333810983"/>
      <w:bookmarkStart w:id="614" w:name="_Toc333811126"/>
      <w:bookmarkStart w:id="615" w:name="_Toc333811180"/>
      <w:bookmarkStart w:id="616" w:name="_Toc333811326"/>
      <w:bookmarkStart w:id="617" w:name="_Toc333811370"/>
      <w:bookmarkStart w:id="618" w:name="_Toc333812073"/>
      <w:bookmarkStart w:id="619" w:name="_Toc333812690"/>
      <w:bookmarkStart w:id="620" w:name="_Toc333813372"/>
      <w:bookmarkStart w:id="621" w:name="_Toc333813474"/>
      <w:bookmarkStart w:id="622" w:name="_Toc333814907"/>
      <w:bookmarkStart w:id="623" w:name="_Toc333815471"/>
      <w:bookmarkStart w:id="624" w:name="_Toc333815790"/>
      <w:bookmarkStart w:id="625" w:name="_Toc333815949"/>
      <w:bookmarkStart w:id="626" w:name="_Toc333816053"/>
      <w:bookmarkStart w:id="627" w:name="_Toc333816374"/>
      <w:bookmarkStart w:id="628" w:name="_Toc333817798"/>
      <w:bookmarkStart w:id="629" w:name="_Toc333823799"/>
      <w:bookmarkStart w:id="630" w:name="_Toc333831056"/>
      <w:bookmarkStart w:id="631" w:name="_Toc333833525"/>
      <w:bookmarkStart w:id="632" w:name="_Toc333833582"/>
      <w:bookmarkStart w:id="633" w:name="_Toc333833640"/>
      <w:bookmarkStart w:id="634" w:name="_Toc333833698"/>
      <w:bookmarkStart w:id="635" w:name="_Toc333836233"/>
      <w:bookmarkStart w:id="636" w:name="_Toc333837667"/>
      <w:bookmarkStart w:id="637" w:name="_Toc333837835"/>
      <w:bookmarkStart w:id="638" w:name="_Toc333837941"/>
      <w:bookmarkStart w:id="639" w:name="_Toc333839529"/>
      <w:bookmarkStart w:id="640" w:name="_Toc333839596"/>
      <w:bookmarkStart w:id="641" w:name="_Toc333840133"/>
      <w:bookmarkStart w:id="642" w:name="_Toc333840864"/>
      <w:bookmarkStart w:id="643" w:name="_Toc333840938"/>
      <w:bookmarkStart w:id="644" w:name="_Toc333841372"/>
      <w:bookmarkStart w:id="645" w:name="_Toc333841442"/>
      <w:bookmarkStart w:id="646" w:name="_Toc333841513"/>
      <w:bookmarkStart w:id="647" w:name="_Toc333841635"/>
      <w:bookmarkStart w:id="648" w:name="_Toc333842316"/>
      <w:bookmarkStart w:id="649" w:name="_Toc333847976"/>
      <w:bookmarkStart w:id="650" w:name="_Toc333851278"/>
      <w:bookmarkStart w:id="651" w:name="_Toc333851358"/>
      <w:bookmarkStart w:id="652" w:name="_Toc333851665"/>
      <w:bookmarkStart w:id="653" w:name="_Toc334095134"/>
      <w:bookmarkStart w:id="654" w:name="_Toc334097514"/>
      <w:bookmarkStart w:id="655" w:name="_Toc334097609"/>
      <w:bookmarkStart w:id="656" w:name="_Toc334097708"/>
      <w:bookmarkStart w:id="657" w:name="_Toc334097811"/>
      <w:bookmarkStart w:id="658" w:name="_Toc334098197"/>
      <w:bookmarkStart w:id="659" w:name="_Toc334099235"/>
      <w:bookmarkStart w:id="660" w:name="_Toc334099345"/>
      <w:bookmarkStart w:id="661" w:name="_Toc334099454"/>
      <w:bookmarkStart w:id="662" w:name="_Toc334099656"/>
      <w:bookmarkStart w:id="663" w:name="_Toc334099765"/>
      <w:bookmarkStart w:id="664" w:name="_Toc334099874"/>
      <w:bookmarkStart w:id="665" w:name="_Toc338244333"/>
      <w:bookmarkStart w:id="666" w:name="_Toc338244444"/>
      <w:bookmarkStart w:id="667" w:name="_Toc338244555"/>
      <w:bookmarkStart w:id="668" w:name="_Toc338244666"/>
      <w:bookmarkStart w:id="669" w:name="_Toc338244777"/>
      <w:bookmarkStart w:id="670" w:name="_Toc338248258"/>
      <w:bookmarkStart w:id="671" w:name="_Toc338250737"/>
      <w:bookmarkStart w:id="672" w:name="_Toc338250841"/>
      <w:bookmarkStart w:id="673" w:name="_Toc338250953"/>
      <w:bookmarkStart w:id="674" w:name="_Toc338251065"/>
      <w:bookmarkStart w:id="675" w:name="_Toc338251177"/>
      <w:bookmarkStart w:id="676" w:name="_Toc338251289"/>
      <w:bookmarkStart w:id="677" w:name="_Toc338251401"/>
      <w:bookmarkStart w:id="678" w:name="_Toc338333495"/>
      <w:bookmarkStart w:id="679" w:name="_Toc338339851"/>
      <w:bookmarkStart w:id="680" w:name="_Toc338339966"/>
      <w:bookmarkStart w:id="681" w:name="_Toc338340082"/>
      <w:bookmarkStart w:id="682" w:name="_Toc338340198"/>
      <w:bookmarkStart w:id="683" w:name="_Toc338340314"/>
      <w:bookmarkStart w:id="684" w:name="_Toc338344615"/>
      <w:bookmarkStart w:id="685" w:name="_Toc338344882"/>
      <w:bookmarkStart w:id="686" w:name="_Toc338411054"/>
      <w:bookmarkStart w:id="687" w:name="_Toc338411163"/>
      <w:bookmarkStart w:id="688" w:name="_Toc352737443"/>
      <w:bookmarkStart w:id="689" w:name="_Toc366161509"/>
      <w:bookmarkStart w:id="690" w:name="_Toc366162462"/>
      <w:bookmarkStart w:id="691" w:name="_Toc366165397"/>
      <w:bookmarkStart w:id="692" w:name="_Toc366217109"/>
      <w:bookmarkStart w:id="693" w:name="_Toc366559951"/>
      <w:bookmarkStart w:id="694" w:name="_Toc366560032"/>
      <w:bookmarkStart w:id="695" w:name="_Toc366560113"/>
      <w:bookmarkStart w:id="696" w:name="_Toc366560795"/>
      <w:bookmarkStart w:id="697" w:name="_Toc366561205"/>
      <w:bookmarkStart w:id="698" w:name="_Toc366853172"/>
      <w:bookmarkStart w:id="699" w:name="_Toc366853245"/>
      <w:r>
        <w:t>Contact Details</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rsidR="009555DE" w:rsidRDefault="006D63AB" w:rsidP="006D63AB">
      <w:r>
        <w:t xml:space="preserve">Contact details </w:t>
      </w:r>
      <w:r w:rsidR="009555DE">
        <w:t>for the proponent</w:t>
      </w:r>
      <w:r w:rsidR="00681456">
        <w:t>, who is the entity lodging the application (i.e., the applicant),</w:t>
      </w:r>
      <w:r w:rsidR="009555DE">
        <w:t xml:space="preserve"> are as follows:</w:t>
      </w:r>
    </w:p>
    <w:p w:rsidR="00523C6A" w:rsidRDefault="00523C6A" w:rsidP="0023528E">
      <w:pPr>
        <w:tabs>
          <w:tab w:val="left" w:pos="1560"/>
        </w:tabs>
      </w:pPr>
      <w:r>
        <w:t>Company:</w:t>
      </w:r>
      <w:r>
        <w:tab/>
      </w:r>
      <w:r>
        <w:tab/>
      </w:r>
      <w:r>
        <w:tab/>
      </w:r>
      <w:proofErr w:type="spellStart"/>
      <w:r w:rsidRPr="00523C6A">
        <w:t>Indicoal</w:t>
      </w:r>
      <w:proofErr w:type="spellEnd"/>
      <w:r w:rsidRPr="00523C6A">
        <w:t xml:space="preserve"> Mining Australia Pty Ltd </w:t>
      </w:r>
    </w:p>
    <w:p w:rsidR="009555DE" w:rsidRDefault="009555DE" w:rsidP="0023528E">
      <w:pPr>
        <w:tabs>
          <w:tab w:val="left" w:pos="1560"/>
        </w:tabs>
      </w:pPr>
      <w:r>
        <w:t>P</w:t>
      </w:r>
      <w:r w:rsidR="0023528E">
        <w:t>rimary Contact:</w:t>
      </w:r>
      <w:r w:rsidR="0023528E">
        <w:tab/>
      </w:r>
      <w:r w:rsidR="00523C6A">
        <w:tab/>
      </w:r>
      <w:r w:rsidR="00523C6A">
        <w:tab/>
      </w:r>
      <w:r>
        <w:t xml:space="preserve">Mr </w:t>
      </w:r>
      <w:proofErr w:type="spellStart"/>
      <w:r>
        <w:t>Hari</w:t>
      </w:r>
      <w:proofErr w:type="spellEnd"/>
      <w:r>
        <w:t xml:space="preserve"> </w:t>
      </w:r>
      <w:proofErr w:type="spellStart"/>
      <w:r>
        <w:t>Kiran</w:t>
      </w:r>
      <w:proofErr w:type="spellEnd"/>
      <w:r>
        <w:t xml:space="preserve"> </w:t>
      </w:r>
      <w:proofErr w:type="spellStart"/>
      <w:r>
        <w:t>Vadlamani</w:t>
      </w:r>
      <w:proofErr w:type="spellEnd"/>
    </w:p>
    <w:p w:rsidR="00473506" w:rsidRDefault="00523C6A" w:rsidP="0023528E">
      <w:pPr>
        <w:tabs>
          <w:tab w:val="left" w:pos="1560"/>
        </w:tabs>
      </w:pPr>
      <w:r>
        <w:t xml:space="preserve">Registered Business </w:t>
      </w:r>
      <w:r w:rsidR="009555DE">
        <w:t>Address</w:t>
      </w:r>
      <w:r w:rsidR="007F75F3">
        <w:t>:</w:t>
      </w:r>
      <w:r w:rsidR="009555DE">
        <w:tab/>
      </w:r>
      <w:r w:rsidR="00473506">
        <w:t xml:space="preserve">15 </w:t>
      </w:r>
      <w:proofErr w:type="spellStart"/>
      <w:r w:rsidR="00473506">
        <w:t>Lovegrove</w:t>
      </w:r>
      <w:proofErr w:type="spellEnd"/>
      <w:r w:rsidR="00473506">
        <w:t xml:space="preserve"> Close</w:t>
      </w:r>
    </w:p>
    <w:p w:rsidR="009555DE" w:rsidRDefault="0023528E" w:rsidP="0023528E">
      <w:pPr>
        <w:tabs>
          <w:tab w:val="left" w:pos="1560"/>
        </w:tabs>
      </w:pPr>
      <w:r>
        <w:tab/>
      </w:r>
      <w:r w:rsidR="00523C6A">
        <w:tab/>
      </w:r>
      <w:r w:rsidR="00523C6A">
        <w:tab/>
      </w:r>
      <w:r w:rsidR="00473506">
        <w:t xml:space="preserve">Mount Claremont WA </w:t>
      </w:r>
    </w:p>
    <w:p w:rsidR="009555DE" w:rsidRDefault="009555DE" w:rsidP="0023528E">
      <w:pPr>
        <w:tabs>
          <w:tab w:val="left" w:pos="1560"/>
        </w:tabs>
      </w:pPr>
      <w:r>
        <w:t>Phone</w:t>
      </w:r>
      <w:r w:rsidR="007F75F3">
        <w:t>:</w:t>
      </w:r>
      <w:r>
        <w:tab/>
      </w:r>
      <w:r w:rsidR="00523C6A">
        <w:tab/>
      </w:r>
      <w:r w:rsidR="00523C6A">
        <w:tab/>
      </w:r>
      <w:r w:rsidR="00D7385B">
        <w:t>+64</w:t>
      </w:r>
      <w:r>
        <w:t xml:space="preserve"> </w:t>
      </w:r>
      <w:r w:rsidR="00D7385B">
        <w:t>6549 7116</w:t>
      </w:r>
    </w:p>
    <w:p w:rsidR="009555DE" w:rsidRPr="00D7385B" w:rsidRDefault="0023528E" w:rsidP="0023528E">
      <w:pPr>
        <w:tabs>
          <w:tab w:val="left" w:pos="1560"/>
        </w:tabs>
      </w:pPr>
      <w:r>
        <w:t>E</w:t>
      </w:r>
      <w:r w:rsidR="009555DE" w:rsidRPr="00D7385B">
        <w:t>mail</w:t>
      </w:r>
      <w:r w:rsidR="007F75F3">
        <w:t>:</w:t>
      </w:r>
      <w:r w:rsidR="009555DE" w:rsidRPr="00D7385B">
        <w:tab/>
      </w:r>
      <w:r w:rsidR="00523C6A">
        <w:tab/>
      </w:r>
      <w:r w:rsidR="00523C6A">
        <w:tab/>
      </w:r>
      <w:r w:rsidR="00D7385B" w:rsidRPr="00D7385B">
        <w:t>kiran@advaita.sg</w:t>
      </w:r>
    </w:p>
    <w:p w:rsidR="0071317E" w:rsidRDefault="0071317E" w:rsidP="0071317E">
      <w:r>
        <w:t xml:space="preserve">The lead environmental and social consultant acting on behalf of the proponent is </w:t>
      </w:r>
      <w:proofErr w:type="spellStart"/>
      <w:r>
        <w:t>Golder</w:t>
      </w:r>
      <w:proofErr w:type="spellEnd"/>
      <w:r>
        <w:t xml:space="preserve"> Associates Pty Ltd. Contact details are as follows:</w:t>
      </w:r>
    </w:p>
    <w:p w:rsidR="0071317E" w:rsidRDefault="0071317E" w:rsidP="0071317E">
      <w:pPr>
        <w:tabs>
          <w:tab w:val="left" w:pos="1560"/>
        </w:tabs>
      </w:pPr>
      <w:r>
        <w:t>Primary Contact: Mr Garrett Hall, Senior Environmental Scientist</w:t>
      </w:r>
    </w:p>
    <w:p w:rsidR="0071317E" w:rsidRDefault="0071317E" w:rsidP="0071317E">
      <w:r>
        <w:t>Postal Address:</w:t>
      </w:r>
      <w:r>
        <w:tab/>
        <w:t xml:space="preserve"> </w:t>
      </w:r>
      <w:proofErr w:type="spellStart"/>
      <w:r>
        <w:t>Golder</w:t>
      </w:r>
      <w:proofErr w:type="spellEnd"/>
      <w:r>
        <w:t xml:space="preserve"> Associates Pty Ltd</w:t>
      </w:r>
    </w:p>
    <w:p w:rsidR="0071317E" w:rsidRDefault="0071317E" w:rsidP="0071317E">
      <w:pPr>
        <w:ind w:left="720" w:firstLine="720"/>
      </w:pPr>
      <w:r>
        <w:t xml:space="preserve"> </w:t>
      </w:r>
      <w:r w:rsidRPr="00224543">
        <w:t>PO Box 6079</w:t>
      </w:r>
    </w:p>
    <w:p w:rsidR="0071317E" w:rsidRDefault="0071317E" w:rsidP="0071317E">
      <w:pPr>
        <w:ind w:left="720" w:firstLine="720"/>
      </w:pPr>
      <w:r>
        <w:t xml:space="preserve"> </w:t>
      </w:r>
      <w:r w:rsidRPr="00224543">
        <w:t>Hawthorn West VIC 3122</w:t>
      </w:r>
    </w:p>
    <w:p w:rsidR="0071317E" w:rsidRDefault="0071317E" w:rsidP="0071317E">
      <w:r>
        <w:t>Phone:</w:t>
      </w:r>
      <w:r>
        <w:tab/>
      </w:r>
      <w:r>
        <w:tab/>
        <w:t xml:space="preserve"> (03) </w:t>
      </w:r>
      <w:r>
        <w:rPr>
          <w:rFonts w:cs="Arial"/>
          <w:color w:val="000000"/>
          <w:szCs w:val="20"/>
          <w:lang w:val="en-US"/>
        </w:rPr>
        <w:t xml:space="preserve">8862 3500 </w:t>
      </w:r>
    </w:p>
    <w:p w:rsidR="0071317E" w:rsidRDefault="0071317E" w:rsidP="0071317E">
      <w:r>
        <w:t>Fax:</w:t>
      </w:r>
      <w:r>
        <w:tab/>
      </w:r>
      <w:r>
        <w:tab/>
        <w:t xml:space="preserve"> (03) </w:t>
      </w:r>
      <w:r w:rsidRPr="00224543">
        <w:t>8862 3501</w:t>
      </w:r>
    </w:p>
    <w:p w:rsidR="0071317E" w:rsidRDefault="0071317E" w:rsidP="0071317E">
      <w:r>
        <w:t>Email:</w:t>
      </w:r>
      <w:r>
        <w:tab/>
      </w:r>
      <w:r>
        <w:tab/>
        <w:t xml:space="preserve"> gahall@golder.com.au</w:t>
      </w:r>
    </w:p>
    <w:p w:rsidR="0071317E" w:rsidRDefault="0071317E" w:rsidP="0071317E"/>
    <w:p w:rsidR="0023528E" w:rsidRDefault="0023528E">
      <w:pPr>
        <w:spacing w:after="0" w:line="240" w:lineRule="auto"/>
      </w:pPr>
    </w:p>
    <w:p w:rsidR="009364CF" w:rsidRDefault="009364CF">
      <w:pPr>
        <w:spacing w:after="0" w:line="240" w:lineRule="auto"/>
      </w:pPr>
      <w:r>
        <w:br w:type="page"/>
      </w:r>
    </w:p>
    <w:p w:rsidR="006D63AB" w:rsidRDefault="006D63AB" w:rsidP="00581D61">
      <w:pPr>
        <w:pStyle w:val="Heading1"/>
        <w:numPr>
          <w:ilvl w:val="0"/>
          <w:numId w:val="26"/>
        </w:numPr>
      </w:pPr>
      <w:bookmarkStart w:id="700" w:name="_Toc366162463"/>
      <w:bookmarkStart w:id="701" w:name="_Toc366217110"/>
      <w:bookmarkStart w:id="702" w:name="_Toc366162464"/>
      <w:bookmarkStart w:id="703" w:name="_Toc366217111"/>
      <w:bookmarkStart w:id="704" w:name="_Toc366162465"/>
      <w:bookmarkStart w:id="705" w:name="_Toc366217112"/>
      <w:bookmarkStart w:id="706" w:name="_Toc366162466"/>
      <w:bookmarkStart w:id="707" w:name="_Toc366217113"/>
      <w:bookmarkStart w:id="708" w:name="_Toc366162467"/>
      <w:bookmarkStart w:id="709" w:name="_Toc366217114"/>
      <w:bookmarkStart w:id="710" w:name="_Toc366162468"/>
      <w:bookmarkStart w:id="711" w:name="_Toc366217115"/>
      <w:bookmarkStart w:id="712" w:name="_Toc366162469"/>
      <w:bookmarkStart w:id="713" w:name="_Toc366217116"/>
      <w:bookmarkStart w:id="714" w:name="_Toc366162470"/>
      <w:bookmarkStart w:id="715" w:name="_Toc366217117"/>
      <w:bookmarkStart w:id="716" w:name="_Toc366162471"/>
      <w:bookmarkStart w:id="717" w:name="_Toc366217118"/>
      <w:bookmarkStart w:id="718" w:name="_Toc333563053"/>
      <w:bookmarkStart w:id="719" w:name="_Toc333563059"/>
      <w:bookmarkStart w:id="720" w:name="_Toc333563069"/>
      <w:bookmarkStart w:id="721" w:name="_Toc333563088"/>
      <w:bookmarkStart w:id="722" w:name="_Toc333563099"/>
      <w:bookmarkStart w:id="723" w:name="_Toc333563130"/>
      <w:bookmarkStart w:id="724" w:name="_Toc333563203"/>
      <w:bookmarkStart w:id="725" w:name="_Toc333563233"/>
      <w:bookmarkStart w:id="726" w:name="_Toc333563297"/>
      <w:bookmarkStart w:id="727" w:name="_Toc333563321"/>
      <w:bookmarkStart w:id="728" w:name="_Toc333563342"/>
      <w:bookmarkStart w:id="729" w:name="_Toc333563363"/>
      <w:bookmarkStart w:id="730" w:name="_Toc333563411"/>
      <w:bookmarkStart w:id="731" w:name="_Toc333786520"/>
      <w:bookmarkStart w:id="732" w:name="_Toc333802534"/>
      <w:bookmarkStart w:id="733" w:name="_Toc333804644"/>
      <w:bookmarkStart w:id="734" w:name="_Toc333804678"/>
      <w:bookmarkStart w:id="735" w:name="_Toc333808828"/>
      <w:bookmarkStart w:id="736" w:name="_Toc333809976"/>
      <w:bookmarkStart w:id="737" w:name="_Toc333810025"/>
      <w:bookmarkStart w:id="738" w:name="_Toc333810168"/>
      <w:bookmarkStart w:id="739" w:name="_Toc333810322"/>
      <w:bookmarkStart w:id="740" w:name="_Toc333810364"/>
      <w:bookmarkStart w:id="741" w:name="_Toc333810636"/>
      <w:bookmarkStart w:id="742" w:name="_Toc333810851"/>
      <w:bookmarkStart w:id="743" w:name="_Toc333810984"/>
      <w:bookmarkStart w:id="744" w:name="_Toc333811127"/>
      <w:bookmarkStart w:id="745" w:name="_Toc333811181"/>
      <w:bookmarkStart w:id="746" w:name="_Toc333811327"/>
      <w:bookmarkStart w:id="747" w:name="_Toc333811371"/>
      <w:bookmarkStart w:id="748" w:name="_Toc333812074"/>
      <w:bookmarkStart w:id="749" w:name="_Toc333812691"/>
      <w:bookmarkStart w:id="750" w:name="_Toc333813373"/>
      <w:bookmarkStart w:id="751" w:name="_Toc333813475"/>
      <w:bookmarkStart w:id="752" w:name="_Toc333814908"/>
      <w:bookmarkStart w:id="753" w:name="_Toc333815472"/>
      <w:bookmarkStart w:id="754" w:name="_Toc333815791"/>
      <w:bookmarkStart w:id="755" w:name="_Toc333815950"/>
      <w:bookmarkStart w:id="756" w:name="_Toc333816054"/>
      <w:bookmarkStart w:id="757" w:name="_Toc333816375"/>
      <w:bookmarkStart w:id="758" w:name="_Toc333817799"/>
      <w:bookmarkStart w:id="759" w:name="_Toc333823800"/>
      <w:bookmarkStart w:id="760" w:name="_Toc333831057"/>
      <w:bookmarkStart w:id="761" w:name="_Toc333833526"/>
      <w:bookmarkStart w:id="762" w:name="_Toc333833583"/>
      <w:bookmarkStart w:id="763" w:name="_Toc333833641"/>
      <w:bookmarkStart w:id="764" w:name="_Toc333833699"/>
      <w:bookmarkStart w:id="765" w:name="_Toc333836234"/>
      <w:bookmarkStart w:id="766" w:name="_Toc333837668"/>
      <w:bookmarkStart w:id="767" w:name="_Toc333837836"/>
      <w:bookmarkStart w:id="768" w:name="_Toc333837942"/>
      <w:bookmarkStart w:id="769" w:name="_Toc333839530"/>
      <w:bookmarkStart w:id="770" w:name="_Toc333839597"/>
      <w:bookmarkStart w:id="771" w:name="_Toc333840134"/>
      <w:bookmarkStart w:id="772" w:name="_Toc333840865"/>
      <w:bookmarkStart w:id="773" w:name="_Toc333840939"/>
      <w:bookmarkStart w:id="774" w:name="_Toc333841373"/>
      <w:bookmarkStart w:id="775" w:name="_Toc333841443"/>
      <w:bookmarkStart w:id="776" w:name="_Toc333841514"/>
      <w:bookmarkStart w:id="777" w:name="_Toc333841636"/>
      <w:bookmarkStart w:id="778" w:name="_Toc333842317"/>
      <w:bookmarkStart w:id="779" w:name="_Toc333847977"/>
      <w:bookmarkStart w:id="780" w:name="_Toc333851279"/>
      <w:bookmarkStart w:id="781" w:name="_Toc333851359"/>
      <w:bookmarkStart w:id="782" w:name="_Toc333851666"/>
      <w:bookmarkStart w:id="783" w:name="_Toc334095135"/>
      <w:bookmarkStart w:id="784" w:name="_Toc334097515"/>
      <w:bookmarkStart w:id="785" w:name="_Toc334097610"/>
      <w:bookmarkStart w:id="786" w:name="_Toc334097709"/>
      <w:bookmarkStart w:id="787" w:name="_Toc334097812"/>
      <w:bookmarkStart w:id="788" w:name="_Toc334098198"/>
      <w:bookmarkStart w:id="789" w:name="_Toc334099236"/>
      <w:bookmarkStart w:id="790" w:name="_Toc334099346"/>
      <w:bookmarkStart w:id="791" w:name="_Toc334099455"/>
      <w:bookmarkStart w:id="792" w:name="_Toc334099657"/>
      <w:bookmarkStart w:id="793" w:name="_Toc334099766"/>
      <w:bookmarkStart w:id="794" w:name="_Toc334099875"/>
      <w:bookmarkStart w:id="795" w:name="_Toc338244334"/>
      <w:bookmarkStart w:id="796" w:name="_Toc338244445"/>
      <w:bookmarkStart w:id="797" w:name="_Toc338244556"/>
      <w:bookmarkStart w:id="798" w:name="_Toc338244667"/>
      <w:bookmarkStart w:id="799" w:name="_Toc338244778"/>
      <w:bookmarkStart w:id="800" w:name="_Toc338248259"/>
      <w:bookmarkStart w:id="801" w:name="_Toc338250738"/>
      <w:bookmarkStart w:id="802" w:name="_Toc338250842"/>
      <w:bookmarkStart w:id="803" w:name="_Toc338250954"/>
      <w:bookmarkStart w:id="804" w:name="_Toc338251066"/>
      <w:bookmarkStart w:id="805" w:name="_Toc338251178"/>
      <w:bookmarkStart w:id="806" w:name="_Toc338251290"/>
      <w:bookmarkStart w:id="807" w:name="_Toc338251402"/>
      <w:bookmarkStart w:id="808" w:name="_Toc338333496"/>
      <w:bookmarkStart w:id="809" w:name="_Toc338339852"/>
      <w:bookmarkStart w:id="810" w:name="_Toc338339967"/>
      <w:bookmarkStart w:id="811" w:name="_Toc338340083"/>
      <w:bookmarkStart w:id="812" w:name="_Toc338340199"/>
      <w:bookmarkStart w:id="813" w:name="_Toc338340315"/>
      <w:bookmarkStart w:id="814" w:name="_Toc338344616"/>
      <w:bookmarkStart w:id="815" w:name="_Toc338344883"/>
      <w:bookmarkStart w:id="816" w:name="_Toc338411055"/>
      <w:bookmarkStart w:id="817" w:name="_Toc338411164"/>
      <w:bookmarkStart w:id="818" w:name="_Toc352737444"/>
      <w:bookmarkStart w:id="819" w:name="_Toc366161510"/>
      <w:bookmarkStart w:id="820" w:name="_Toc366162472"/>
      <w:bookmarkStart w:id="821" w:name="_Toc366165398"/>
      <w:bookmarkStart w:id="822" w:name="_Toc366217119"/>
      <w:bookmarkStart w:id="823" w:name="_Toc366559952"/>
      <w:bookmarkStart w:id="824" w:name="_Toc366560033"/>
      <w:bookmarkStart w:id="825" w:name="_Toc366560114"/>
      <w:bookmarkStart w:id="826" w:name="_Toc366560796"/>
      <w:bookmarkStart w:id="827" w:name="_Toc366561206"/>
      <w:bookmarkStart w:id="828" w:name="_Toc366853173"/>
      <w:bookmarkStart w:id="829" w:name="_Toc366853246"/>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r>
        <w:lastRenderedPageBreak/>
        <w:t>PROPONENT DETAILS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rsidR="0023528E" w:rsidRDefault="003F7C9F" w:rsidP="0027794B">
      <w:pPr>
        <w:tabs>
          <w:tab w:val="left" w:pos="1560"/>
        </w:tabs>
      </w:pPr>
      <w:proofErr w:type="spellStart"/>
      <w:r>
        <w:t>Indicoal</w:t>
      </w:r>
      <w:proofErr w:type="spellEnd"/>
      <w:r>
        <w:t xml:space="preserve"> is an Australian company registered with the </w:t>
      </w:r>
      <w:r w:rsidRPr="003F7C9F">
        <w:t xml:space="preserve">Australian Securities and Investments Commission </w:t>
      </w:r>
      <w:r>
        <w:t>since July 2010.</w:t>
      </w:r>
      <w:r w:rsidR="00523C6A">
        <w:t xml:space="preserve"> </w:t>
      </w:r>
      <w:proofErr w:type="spellStart"/>
      <w:r w:rsidR="00523C6A">
        <w:t>Indicoal’s</w:t>
      </w:r>
      <w:proofErr w:type="spellEnd"/>
      <w:r w:rsidR="00523C6A">
        <w:t xml:space="preserve"> registered Australian Company Number (ACN) is </w:t>
      </w:r>
      <w:r w:rsidR="00523C6A" w:rsidRPr="00523C6A">
        <w:t>64 145 103 868</w:t>
      </w:r>
      <w:r w:rsidR="00523C6A">
        <w:t>.</w:t>
      </w:r>
    </w:p>
    <w:p w:rsidR="0023528E" w:rsidRPr="00B57C0A" w:rsidRDefault="0023528E" w:rsidP="0023528E">
      <w:bookmarkStart w:id="830" w:name="_Toc333563073"/>
      <w:bookmarkStart w:id="831" w:name="_Toc333563092"/>
      <w:bookmarkStart w:id="832" w:name="_Toc333563103"/>
      <w:bookmarkStart w:id="833" w:name="_Toc333563134"/>
      <w:bookmarkStart w:id="834" w:name="_Toc333563207"/>
      <w:bookmarkStart w:id="835" w:name="_Toc333563237"/>
      <w:bookmarkStart w:id="836" w:name="_Toc333563301"/>
      <w:bookmarkStart w:id="837" w:name="_Toc333563325"/>
      <w:bookmarkStart w:id="838" w:name="_Toc333563346"/>
      <w:bookmarkStart w:id="839" w:name="_Toc333563367"/>
      <w:bookmarkStart w:id="840" w:name="_Toc333563415"/>
      <w:bookmarkStart w:id="841" w:name="_Toc333786523"/>
      <w:bookmarkStart w:id="842" w:name="_Toc333802537"/>
      <w:bookmarkStart w:id="843" w:name="_Toc333804647"/>
      <w:bookmarkStart w:id="844" w:name="_Toc333804681"/>
      <w:bookmarkStart w:id="845" w:name="_Toc333808831"/>
      <w:bookmarkStart w:id="846" w:name="_Toc333809979"/>
      <w:bookmarkStart w:id="847" w:name="_Toc333810028"/>
      <w:bookmarkStart w:id="848" w:name="_Toc333810171"/>
      <w:bookmarkStart w:id="849" w:name="_Toc333810325"/>
      <w:bookmarkStart w:id="850" w:name="_Toc333810367"/>
      <w:bookmarkStart w:id="851" w:name="_Toc333810639"/>
      <w:bookmarkStart w:id="852" w:name="_Toc333810854"/>
      <w:bookmarkStart w:id="853" w:name="_Toc333810987"/>
      <w:bookmarkStart w:id="854" w:name="_Toc333811130"/>
      <w:bookmarkStart w:id="855" w:name="_Toc333811184"/>
      <w:bookmarkStart w:id="856" w:name="_Toc333811330"/>
      <w:bookmarkStart w:id="857" w:name="_Toc333811374"/>
      <w:bookmarkStart w:id="858" w:name="_Toc333812077"/>
      <w:bookmarkStart w:id="859" w:name="_Toc333812694"/>
      <w:bookmarkStart w:id="860" w:name="_Toc333813376"/>
      <w:bookmarkStart w:id="861" w:name="_Toc333813478"/>
      <w:bookmarkStart w:id="862" w:name="_Toc333814911"/>
      <w:bookmarkStart w:id="863" w:name="_Toc333815475"/>
      <w:bookmarkStart w:id="864" w:name="_Toc333815794"/>
      <w:bookmarkStart w:id="865" w:name="_Toc333815953"/>
      <w:bookmarkStart w:id="866" w:name="_Toc333816057"/>
      <w:bookmarkStart w:id="867" w:name="_Toc333816378"/>
      <w:bookmarkStart w:id="868" w:name="_Toc333817802"/>
      <w:bookmarkStart w:id="869" w:name="_Toc333823803"/>
      <w:bookmarkStart w:id="870" w:name="_Toc333831060"/>
      <w:bookmarkStart w:id="871" w:name="_Toc333833529"/>
      <w:bookmarkStart w:id="872" w:name="_Toc333833586"/>
      <w:bookmarkStart w:id="873" w:name="_Toc333833644"/>
      <w:bookmarkStart w:id="874" w:name="_Toc333833702"/>
      <w:bookmarkStart w:id="875" w:name="_Toc333836237"/>
      <w:bookmarkStart w:id="876" w:name="_Toc333837671"/>
      <w:bookmarkStart w:id="877" w:name="_Toc333837839"/>
      <w:bookmarkStart w:id="878" w:name="_Toc333837945"/>
      <w:bookmarkStart w:id="879" w:name="_Toc333839533"/>
      <w:bookmarkStart w:id="880" w:name="_Toc333839600"/>
      <w:bookmarkStart w:id="881" w:name="_Toc333840137"/>
      <w:bookmarkStart w:id="882" w:name="_Toc333840868"/>
      <w:bookmarkStart w:id="883" w:name="_Toc333840942"/>
      <w:bookmarkStart w:id="884" w:name="_Toc333841376"/>
      <w:bookmarkStart w:id="885" w:name="_Toc333841446"/>
      <w:bookmarkStart w:id="886" w:name="_Toc333841517"/>
      <w:bookmarkStart w:id="887" w:name="_Toc333841639"/>
      <w:proofErr w:type="spellStart"/>
      <w:r>
        <w:t>Indicoal</w:t>
      </w:r>
      <w:proofErr w:type="spellEnd"/>
      <w:r>
        <w:t xml:space="preserve"> is an Australian company registered with the </w:t>
      </w:r>
      <w:r w:rsidRPr="003F7C9F">
        <w:t xml:space="preserve">Australian Securities and Investments Commission </w:t>
      </w:r>
      <w:r w:rsidRPr="00B57C0A">
        <w:t xml:space="preserve">since July 2010. </w:t>
      </w:r>
      <w:proofErr w:type="spellStart"/>
      <w:r w:rsidRPr="00B57C0A">
        <w:t>Indicoal</w:t>
      </w:r>
      <w:proofErr w:type="spellEnd"/>
      <w:r w:rsidRPr="00B57C0A">
        <w:t xml:space="preserve"> Mining Australia Pty. Ltd. is 100% owned by </w:t>
      </w:r>
      <w:proofErr w:type="spellStart"/>
      <w:r w:rsidRPr="00B57C0A">
        <w:t>Advaita</w:t>
      </w:r>
      <w:proofErr w:type="spellEnd"/>
      <w:r w:rsidRPr="00B57C0A">
        <w:t xml:space="preserve"> Group (</w:t>
      </w:r>
      <w:proofErr w:type="spellStart"/>
      <w:r w:rsidRPr="00B57C0A">
        <w:t>Advaita</w:t>
      </w:r>
      <w:proofErr w:type="spellEnd"/>
      <w:r w:rsidRPr="00B57C0A">
        <w:t xml:space="preserve">). </w:t>
      </w:r>
      <w:proofErr w:type="spellStart"/>
      <w:r w:rsidRPr="00B57C0A">
        <w:t>Advaita</w:t>
      </w:r>
      <w:proofErr w:type="spellEnd"/>
      <w:r w:rsidRPr="00B57C0A">
        <w:t xml:space="preserve"> primarily exports coal from Australia and Indonesia to India. </w:t>
      </w:r>
      <w:proofErr w:type="spellStart"/>
      <w:r w:rsidRPr="00B57C0A">
        <w:t>Advaita</w:t>
      </w:r>
      <w:proofErr w:type="spellEnd"/>
      <w:r w:rsidRPr="00B57C0A">
        <w:t xml:space="preserve"> has made several strategic investments in resource projects and prospects, including</w:t>
      </w:r>
      <w:r w:rsidR="006B3291">
        <w:t xml:space="preserve"> the following</w:t>
      </w:r>
      <w:r w:rsidRPr="00B57C0A">
        <w:t xml:space="preserve">: </w:t>
      </w:r>
    </w:p>
    <w:p w:rsidR="0023528E" w:rsidRPr="00B57C0A" w:rsidRDefault="0071317E" w:rsidP="0023528E">
      <w:pPr>
        <w:pStyle w:val="Bullets"/>
        <w:numPr>
          <w:ilvl w:val="0"/>
          <w:numId w:val="3"/>
        </w:numPr>
      </w:pPr>
      <w:r>
        <w:t>a</w:t>
      </w:r>
      <w:r w:rsidR="0023528E" w:rsidRPr="00B57C0A">
        <w:t xml:space="preserve"> Farm-In Joint Venture with Cullen Resources Limited, an Australian Securities Exchange (ASX) listed company that owns prospective coal tenements in Western </w:t>
      </w:r>
      <w:r w:rsidR="00ED533E" w:rsidRPr="00B57C0A">
        <w:t>Australia</w:t>
      </w:r>
      <w:r w:rsidRPr="00B57C0A" w:rsidDel="0071317E">
        <w:t xml:space="preserve"> </w:t>
      </w:r>
      <w:r w:rsidR="0023528E" w:rsidRPr="00B57C0A">
        <w:t>15% share in Churchill Mining PLC, an Alternative Investment Market (AIM) listed company with coal assets in Indonesia</w:t>
      </w:r>
      <w:r>
        <w:t>; and</w:t>
      </w:r>
    </w:p>
    <w:p w:rsidR="0023528E" w:rsidRPr="00B57C0A" w:rsidRDefault="0023528E" w:rsidP="0023528E">
      <w:pPr>
        <w:pStyle w:val="Bullets"/>
        <w:numPr>
          <w:ilvl w:val="0"/>
          <w:numId w:val="3"/>
        </w:numPr>
      </w:pPr>
      <w:r w:rsidRPr="00B57C0A">
        <w:t xml:space="preserve">100% ownership of PT. </w:t>
      </w:r>
      <w:proofErr w:type="spellStart"/>
      <w:r w:rsidRPr="00B57C0A">
        <w:t>Pratama</w:t>
      </w:r>
      <w:proofErr w:type="spellEnd"/>
      <w:r w:rsidRPr="00B57C0A">
        <w:t xml:space="preserve"> </w:t>
      </w:r>
      <w:proofErr w:type="spellStart"/>
      <w:r w:rsidRPr="00B57C0A">
        <w:t>Sumber</w:t>
      </w:r>
      <w:proofErr w:type="spellEnd"/>
      <w:r w:rsidRPr="00B57C0A">
        <w:t xml:space="preserve"> </w:t>
      </w:r>
      <w:proofErr w:type="spellStart"/>
      <w:r w:rsidRPr="00B57C0A">
        <w:t>Bumibara</w:t>
      </w:r>
      <w:proofErr w:type="spellEnd"/>
      <w:r w:rsidRPr="00B57C0A">
        <w:t xml:space="preserve"> (</w:t>
      </w:r>
      <w:proofErr w:type="spellStart"/>
      <w:r w:rsidRPr="00B57C0A">
        <w:t>Pratama</w:t>
      </w:r>
      <w:proofErr w:type="spellEnd"/>
      <w:r w:rsidRPr="00B57C0A">
        <w:t xml:space="preserve">), which has two coal concessions in </w:t>
      </w:r>
      <w:proofErr w:type="spellStart"/>
      <w:r w:rsidRPr="00B57C0A">
        <w:t>Berau</w:t>
      </w:r>
      <w:proofErr w:type="spellEnd"/>
      <w:r w:rsidRPr="00B57C0A">
        <w:t>, East Kalimantan, Indonesia.</w:t>
      </w:r>
    </w:p>
    <w:p w:rsidR="0023528E" w:rsidRPr="00B57C0A" w:rsidRDefault="0023528E" w:rsidP="0023528E">
      <w:r w:rsidRPr="00B57C0A">
        <w:t xml:space="preserve">Within Australia, </w:t>
      </w:r>
      <w:proofErr w:type="spellStart"/>
      <w:r w:rsidRPr="00B57C0A">
        <w:t>Indicoal</w:t>
      </w:r>
      <w:proofErr w:type="spellEnd"/>
      <w:r w:rsidRPr="00B57C0A">
        <w:t xml:space="preserve"> has interests in the following coal tenements, which are under different stages of exploration and development:</w:t>
      </w:r>
    </w:p>
    <w:p w:rsidR="0023528E" w:rsidRPr="00B57C0A" w:rsidRDefault="0023528E" w:rsidP="0023528E">
      <w:pPr>
        <w:pStyle w:val="Bullets"/>
        <w:numPr>
          <w:ilvl w:val="0"/>
          <w:numId w:val="3"/>
        </w:numPr>
        <w:rPr>
          <w:lang w:val="es-EC"/>
        </w:rPr>
      </w:pPr>
      <w:proofErr w:type="spellStart"/>
      <w:r w:rsidRPr="00B57C0A">
        <w:rPr>
          <w:lang w:val="es-EC"/>
        </w:rPr>
        <w:t>Liveringa</w:t>
      </w:r>
      <w:proofErr w:type="spellEnd"/>
      <w:r w:rsidRPr="00B57C0A">
        <w:rPr>
          <w:lang w:val="es-EC"/>
        </w:rPr>
        <w:t xml:space="preserve"> </w:t>
      </w:r>
      <w:proofErr w:type="spellStart"/>
      <w:r w:rsidRPr="00B57C0A">
        <w:rPr>
          <w:lang w:val="es-EC"/>
        </w:rPr>
        <w:t>Basin</w:t>
      </w:r>
      <w:proofErr w:type="spellEnd"/>
      <w:r w:rsidRPr="00B57C0A">
        <w:rPr>
          <w:lang w:val="es-EC"/>
        </w:rPr>
        <w:t xml:space="preserve"> (E04/1930, E04/1932, E04/1945, E04/1946), Western Australia</w:t>
      </w:r>
    </w:p>
    <w:p w:rsidR="0023528E" w:rsidRPr="00B57C0A" w:rsidRDefault="0023528E" w:rsidP="0023528E">
      <w:pPr>
        <w:pStyle w:val="Bullets"/>
        <w:numPr>
          <w:ilvl w:val="0"/>
          <w:numId w:val="3"/>
        </w:numPr>
      </w:pPr>
      <w:r w:rsidRPr="00B57C0A">
        <w:t>Galilee Basin (EPC 2404 and EPC 2410), Queensland</w:t>
      </w:r>
      <w:r w:rsidR="0071317E">
        <w:t>; and</w:t>
      </w:r>
      <w:r w:rsidRPr="00B57C0A">
        <w:t xml:space="preserve"> </w:t>
      </w:r>
    </w:p>
    <w:p w:rsidR="0023528E" w:rsidRPr="00B57C0A" w:rsidRDefault="0023528E" w:rsidP="0023528E">
      <w:pPr>
        <w:pStyle w:val="Bullets"/>
        <w:numPr>
          <w:ilvl w:val="0"/>
          <w:numId w:val="3"/>
        </w:numPr>
        <w:rPr>
          <w:lang w:val="es-EC"/>
        </w:rPr>
      </w:pPr>
      <w:proofErr w:type="spellStart"/>
      <w:r w:rsidRPr="00B57C0A">
        <w:rPr>
          <w:lang w:val="es-EC"/>
        </w:rPr>
        <w:t>Langloh</w:t>
      </w:r>
      <w:proofErr w:type="spellEnd"/>
      <w:r w:rsidRPr="00B57C0A">
        <w:rPr>
          <w:lang w:val="es-EC"/>
        </w:rPr>
        <w:t xml:space="preserve"> (EL28/2008), Avoca (EL 27/2008) and </w:t>
      </w:r>
      <w:proofErr w:type="spellStart"/>
      <w:r w:rsidRPr="00B57C0A">
        <w:rPr>
          <w:lang w:val="es-EC"/>
        </w:rPr>
        <w:t>Gipps</w:t>
      </w:r>
      <w:proofErr w:type="spellEnd"/>
      <w:r w:rsidRPr="00B57C0A">
        <w:rPr>
          <w:lang w:val="es-EC"/>
        </w:rPr>
        <w:t xml:space="preserve"> Creek (EL 23/2010), Tasmania.</w:t>
      </w:r>
    </w:p>
    <w:p w:rsidR="0023528E" w:rsidRDefault="0023528E" w:rsidP="0023528E">
      <w:proofErr w:type="spellStart"/>
      <w:r w:rsidRPr="00B57C0A">
        <w:t>Indicoal</w:t>
      </w:r>
      <w:proofErr w:type="spellEnd"/>
      <w:r w:rsidRPr="00B57C0A">
        <w:t xml:space="preserve"> Mining Australia Pty. Ltd. has sufficient financial</w:t>
      </w:r>
      <w:r w:rsidR="006B3291">
        <w:t xml:space="preserve"> and managerial resources to develop and run the </w:t>
      </w:r>
      <w:proofErr w:type="spellStart"/>
      <w:r w:rsidR="006B3291">
        <w:t>Langloh</w:t>
      </w:r>
      <w:proofErr w:type="spellEnd"/>
      <w:r w:rsidR="0071317E">
        <w:t xml:space="preserve"> Coal P</w:t>
      </w:r>
      <w:r w:rsidR="006B3291">
        <w:t>roject</w:t>
      </w:r>
      <w:r w:rsidRPr="00B57C0A">
        <w:t>.</w:t>
      </w:r>
    </w:p>
    <w:p w:rsidR="00581D61" w:rsidRDefault="00581D61">
      <w:pPr>
        <w:spacing w:after="0" w:line="240" w:lineRule="auto"/>
        <w:rPr>
          <w:rFonts w:cs="Arial"/>
          <w:b/>
          <w:bCs/>
          <w:caps/>
          <w:color w:val="008091"/>
          <w:kern w:val="32"/>
          <w:sz w:val="28"/>
          <w:szCs w:val="32"/>
        </w:rPr>
      </w:pPr>
      <w:r>
        <w:br w:type="page"/>
      </w:r>
    </w:p>
    <w:p w:rsidR="0023528E" w:rsidRDefault="006D63AB" w:rsidP="0023528E">
      <w:pPr>
        <w:pStyle w:val="Heading1"/>
        <w:numPr>
          <w:ilvl w:val="0"/>
          <w:numId w:val="26"/>
        </w:numPr>
      </w:pPr>
      <w:bookmarkStart w:id="888" w:name="_Toc366162474"/>
      <w:bookmarkStart w:id="889" w:name="_Toc366217121"/>
      <w:bookmarkStart w:id="890" w:name="_Toc366162475"/>
      <w:bookmarkStart w:id="891" w:name="_Toc366217122"/>
      <w:bookmarkStart w:id="892" w:name="_Toc366162476"/>
      <w:bookmarkStart w:id="893" w:name="_Toc366217123"/>
      <w:bookmarkStart w:id="894" w:name="_Toc366162477"/>
      <w:bookmarkStart w:id="895" w:name="_Toc366217124"/>
      <w:bookmarkStart w:id="896" w:name="_Toc366162478"/>
      <w:bookmarkStart w:id="897" w:name="_Toc366217125"/>
      <w:bookmarkStart w:id="898" w:name="_Toc366162479"/>
      <w:bookmarkStart w:id="899" w:name="_Toc366217126"/>
      <w:bookmarkStart w:id="900" w:name="_Toc366162480"/>
      <w:bookmarkStart w:id="901" w:name="_Toc366217127"/>
      <w:bookmarkStart w:id="902" w:name="_Toc366162481"/>
      <w:bookmarkStart w:id="903" w:name="_Toc366217128"/>
      <w:bookmarkStart w:id="904" w:name="_Toc366162482"/>
      <w:bookmarkStart w:id="905" w:name="_Toc366217129"/>
      <w:bookmarkStart w:id="906" w:name="_Toc366162483"/>
      <w:bookmarkStart w:id="907" w:name="_Toc366217130"/>
      <w:bookmarkStart w:id="908" w:name="_Toc366162484"/>
      <w:bookmarkStart w:id="909" w:name="_Toc366217131"/>
      <w:bookmarkStart w:id="910" w:name="_Toc366162485"/>
      <w:bookmarkStart w:id="911" w:name="_Toc366217132"/>
      <w:bookmarkStart w:id="912" w:name="_Toc366162486"/>
      <w:bookmarkStart w:id="913" w:name="_Toc366217133"/>
      <w:bookmarkStart w:id="914" w:name="_Toc366162487"/>
      <w:bookmarkStart w:id="915" w:name="_Toc366217134"/>
      <w:bookmarkStart w:id="916" w:name="_Toc333563093"/>
      <w:bookmarkStart w:id="917" w:name="_Toc333563104"/>
      <w:bookmarkStart w:id="918" w:name="_Toc333563135"/>
      <w:bookmarkStart w:id="919" w:name="_Toc333563208"/>
      <w:bookmarkStart w:id="920" w:name="_Toc333563238"/>
      <w:bookmarkStart w:id="921" w:name="_Toc333563302"/>
      <w:bookmarkStart w:id="922" w:name="_Toc333563326"/>
      <w:bookmarkStart w:id="923" w:name="_Toc333563347"/>
      <w:bookmarkStart w:id="924" w:name="_Toc333563368"/>
      <w:bookmarkStart w:id="925" w:name="_Toc333563416"/>
      <w:bookmarkStart w:id="926" w:name="_Toc333786524"/>
      <w:bookmarkStart w:id="927" w:name="_Toc333802538"/>
      <w:bookmarkStart w:id="928" w:name="_Toc333804648"/>
      <w:bookmarkStart w:id="929" w:name="_Toc333804682"/>
      <w:bookmarkStart w:id="930" w:name="_Toc333808834"/>
      <w:bookmarkStart w:id="931" w:name="_Toc333809982"/>
      <w:bookmarkStart w:id="932" w:name="_Toc333810031"/>
      <w:bookmarkStart w:id="933" w:name="_Toc333810174"/>
      <w:bookmarkStart w:id="934" w:name="_Toc333810328"/>
      <w:bookmarkStart w:id="935" w:name="_Toc333810370"/>
      <w:bookmarkStart w:id="936" w:name="_Toc333810642"/>
      <w:bookmarkStart w:id="937" w:name="_Toc333810857"/>
      <w:bookmarkStart w:id="938" w:name="_Toc333810990"/>
      <w:bookmarkStart w:id="939" w:name="_Toc333811133"/>
      <w:bookmarkStart w:id="940" w:name="_Toc333811187"/>
      <w:bookmarkStart w:id="941" w:name="_Toc333811333"/>
      <w:bookmarkStart w:id="942" w:name="_Toc333811377"/>
      <w:bookmarkStart w:id="943" w:name="_Toc333812080"/>
      <w:bookmarkStart w:id="944" w:name="_Toc333812697"/>
      <w:bookmarkStart w:id="945" w:name="_Toc333813379"/>
      <w:bookmarkStart w:id="946" w:name="_Toc333813481"/>
      <w:bookmarkStart w:id="947" w:name="_Toc333814914"/>
      <w:bookmarkStart w:id="948" w:name="_Toc333815478"/>
      <w:bookmarkStart w:id="949" w:name="_Toc333815797"/>
      <w:bookmarkStart w:id="950" w:name="_Toc333815956"/>
      <w:bookmarkStart w:id="951" w:name="_Toc333816060"/>
      <w:bookmarkStart w:id="952" w:name="_Toc333816381"/>
      <w:bookmarkStart w:id="953" w:name="_Toc333817805"/>
      <w:bookmarkStart w:id="954" w:name="_Toc333823806"/>
      <w:bookmarkStart w:id="955" w:name="_Toc333831063"/>
      <w:bookmarkStart w:id="956" w:name="_Toc333833532"/>
      <w:bookmarkStart w:id="957" w:name="_Toc333833589"/>
      <w:bookmarkStart w:id="958" w:name="_Toc333833647"/>
      <w:bookmarkStart w:id="959" w:name="_Toc333833705"/>
      <w:bookmarkStart w:id="960" w:name="_Toc333836240"/>
      <w:bookmarkStart w:id="961" w:name="_Toc333837674"/>
      <w:bookmarkStart w:id="962" w:name="_Toc333837842"/>
      <w:bookmarkStart w:id="963" w:name="_Toc333837948"/>
      <w:bookmarkStart w:id="964" w:name="_Toc333839536"/>
      <w:bookmarkStart w:id="965" w:name="_Toc333839603"/>
      <w:bookmarkStart w:id="966" w:name="_Toc333840140"/>
      <w:bookmarkStart w:id="967" w:name="_Toc333840871"/>
      <w:bookmarkStart w:id="968" w:name="_Toc333840945"/>
      <w:bookmarkStart w:id="969" w:name="_Toc333841379"/>
      <w:bookmarkStart w:id="970" w:name="_Toc333841449"/>
      <w:bookmarkStart w:id="971" w:name="_Toc333841520"/>
      <w:bookmarkStart w:id="972" w:name="_Toc333841642"/>
      <w:bookmarkStart w:id="973" w:name="_Toc333842323"/>
      <w:bookmarkStart w:id="974" w:name="_Toc333847983"/>
      <w:bookmarkStart w:id="975" w:name="_Toc333851285"/>
      <w:bookmarkStart w:id="976" w:name="_Toc333851365"/>
      <w:bookmarkStart w:id="977" w:name="_Toc333851672"/>
      <w:bookmarkStart w:id="978" w:name="_Toc334095141"/>
      <w:bookmarkStart w:id="979" w:name="_Toc334097521"/>
      <w:bookmarkStart w:id="980" w:name="_Toc334097616"/>
      <w:bookmarkStart w:id="981" w:name="_Toc334097715"/>
      <w:bookmarkStart w:id="982" w:name="_Toc334097818"/>
      <w:bookmarkStart w:id="983" w:name="_Toc334098204"/>
      <w:bookmarkStart w:id="984" w:name="_Toc334099242"/>
      <w:bookmarkStart w:id="985" w:name="_Toc334099352"/>
      <w:bookmarkStart w:id="986" w:name="_Toc334099461"/>
      <w:bookmarkStart w:id="987" w:name="_Toc334099663"/>
      <w:bookmarkStart w:id="988" w:name="_Toc334099772"/>
      <w:bookmarkStart w:id="989" w:name="_Toc334099881"/>
      <w:bookmarkStart w:id="990" w:name="_Toc338333502"/>
      <w:bookmarkStart w:id="991" w:name="_Toc338339858"/>
      <w:bookmarkStart w:id="992" w:name="_Toc338339973"/>
      <w:bookmarkStart w:id="993" w:name="_Toc338340089"/>
      <w:bookmarkStart w:id="994" w:name="_Toc338340205"/>
      <w:bookmarkStart w:id="995" w:name="_Toc338340321"/>
      <w:bookmarkStart w:id="996" w:name="_Toc352737450"/>
      <w:bookmarkStart w:id="997" w:name="_Toc338244340"/>
      <w:bookmarkStart w:id="998" w:name="_Toc338244451"/>
      <w:bookmarkStart w:id="999" w:name="_Toc338244562"/>
      <w:bookmarkStart w:id="1000" w:name="_Toc338244673"/>
      <w:bookmarkStart w:id="1001" w:name="_Toc338244784"/>
      <w:bookmarkStart w:id="1002" w:name="_Toc338248265"/>
      <w:bookmarkStart w:id="1003" w:name="_Toc338250744"/>
      <w:bookmarkStart w:id="1004" w:name="_Toc338250848"/>
      <w:bookmarkStart w:id="1005" w:name="_Toc338250960"/>
      <w:bookmarkStart w:id="1006" w:name="_Toc338251072"/>
      <w:bookmarkStart w:id="1007" w:name="_Toc338251184"/>
      <w:bookmarkStart w:id="1008" w:name="_Toc338251296"/>
      <w:bookmarkStart w:id="1009" w:name="_Toc338251408"/>
      <w:bookmarkStart w:id="1010" w:name="_Toc338344622"/>
      <w:bookmarkStart w:id="1011" w:name="_Toc338344889"/>
      <w:bookmarkStart w:id="1012" w:name="_Toc338411061"/>
      <w:bookmarkStart w:id="1013" w:name="_Toc338411170"/>
      <w:bookmarkStart w:id="1014" w:name="_Toc366161516"/>
      <w:bookmarkStart w:id="1015" w:name="_Toc366162488"/>
      <w:bookmarkStart w:id="1016" w:name="_Toc366165404"/>
      <w:bookmarkStart w:id="1017" w:name="_Toc366217135"/>
      <w:bookmarkStart w:id="1018" w:name="_Toc366559953"/>
      <w:bookmarkStart w:id="1019" w:name="_Toc366560034"/>
      <w:bookmarkStart w:id="1020" w:name="_Toc366560115"/>
      <w:bookmarkStart w:id="1021" w:name="_Toc366560797"/>
      <w:bookmarkStart w:id="1022" w:name="_Toc366561207"/>
      <w:bookmarkStart w:id="1023" w:name="_Toc366853174"/>
      <w:bookmarkStart w:id="1024" w:name="_Toc366853247"/>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r>
        <w:lastRenderedPageBreak/>
        <w:t>PROJECT DESCRIPTION</w:t>
      </w:r>
      <w:bookmarkStart w:id="1025" w:name="_Toc333563105"/>
      <w:bookmarkStart w:id="1026" w:name="_Toc333563136"/>
      <w:bookmarkStart w:id="1027" w:name="_Toc333563209"/>
      <w:bookmarkStart w:id="1028" w:name="_Toc333563239"/>
      <w:bookmarkStart w:id="1029" w:name="_Toc333563303"/>
      <w:bookmarkStart w:id="1030" w:name="_Toc333563327"/>
      <w:bookmarkStart w:id="1031" w:name="_Toc333563348"/>
      <w:bookmarkStart w:id="1032" w:name="_Toc333563369"/>
      <w:bookmarkStart w:id="1033" w:name="_Toc333563417"/>
      <w:bookmarkStart w:id="1034" w:name="_Toc333786525"/>
      <w:bookmarkStart w:id="1035" w:name="_Toc333802539"/>
      <w:bookmarkStart w:id="1036" w:name="_Toc333804649"/>
      <w:bookmarkStart w:id="1037" w:name="_Toc333804683"/>
      <w:bookmarkStart w:id="1038" w:name="_Toc333808835"/>
      <w:bookmarkStart w:id="1039" w:name="_Toc333809983"/>
      <w:bookmarkStart w:id="1040" w:name="_Toc333810032"/>
      <w:bookmarkStart w:id="1041" w:name="_Toc333810175"/>
      <w:bookmarkStart w:id="1042" w:name="_Toc333810329"/>
      <w:bookmarkStart w:id="1043" w:name="_Toc333810371"/>
      <w:bookmarkStart w:id="1044" w:name="_Toc333810643"/>
      <w:bookmarkStart w:id="1045" w:name="_Toc333810858"/>
      <w:bookmarkStart w:id="1046" w:name="_Toc333810991"/>
      <w:bookmarkStart w:id="1047" w:name="_Toc333811134"/>
      <w:bookmarkStart w:id="1048" w:name="_Toc333811188"/>
      <w:bookmarkStart w:id="1049" w:name="_Toc333811334"/>
      <w:bookmarkStart w:id="1050" w:name="_Toc333811378"/>
      <w:bookmarkStart w:id="1051" w:name="_Toc333812081"/>
      <w:bookmarkStart w:id="1052" w:name="_Toc333812698"/>
      <w:bookmarkStart w:id="1053" w:name="_Toc333813380"/>
      <w:bookmarkStart w:id="1054" w:name="_Toc333813482"/>
      <w:bookmarkStart w:id="1055" w:name="_Toc333814915"/>
      <w:bookmarkStart w:id="1056" w:name="_Toc333815479"/>
      <w:bookmarkStart w:id="1057" w:name="_Toc333815798"/>
      <w:bookmarkStart w:id="1058" w:name="_Toc333815957"/>
      <w:bookmarkStart w:id="1059" w:name="_Toc333816061"/>
      <w:bookmarkStart w:id="1060" w:name="_Toc333816382"/>
      <w:bookmarkStart w:id="1061" w:name="_Toc333817806"/>
      <w:bookmarkStart w:id="1062" w:name="_Toc333823807"/>
      <w:bookmarkStart w:id="1063" w:name="_Toc333831064"/>
      <w:bookmarkStart w:id="1064" w:name="_Toc333833533"/>
      <w:bookmarkStart w:id="1065" w:name="_Toc333833590"/>
      <w:bookmarkStart w:id="1066" w:name="_Toc333833648"/>
      <w:bookmarkStart w:id="1067" w:name="_Toc333833706"/>
      <w:bookmarkStart w:id="1068" w:name="_Toc333836241"/>
      <w:bookmarkStart w:id="1069" w:name="_Toc333837675"/>
      <w:bookmarkStart w:id="1070" w:name="_Toc333837843"/>
      <w:bookmarkStart w:id="1071" w:name="_Toc333837949"/>
      <w:bookmarkStart w:id="1072" w:name="_Toc333839537"/>
      <w:bookmarkStart w:id="1073" w:name="_Toc333839604"/>
      <w:bookmarkStart w:id="1074" w:name="_Toc333840141"/>
      <w:bookmarkStart w:id="1075" w:name="_Toc333840872"/>
      <w:bookmarkStart w:id="1076" w:name="_Toc333840946"/>
      <w:bookmarkStart w:id="1077" w:name="_Toc333841380"/>
      <w:bookmarkStart w:id="1078" w:name="_Toc333841450"/>
      <w:bookmarkStart w:id="1079" w:name="_Toc333841521"/>
      <w:bookmarkStart w:id="1080" w:name="_Toc333841643"/>
      <w:bookmarkStart w:id="1081" w:name="_Toc333842324"/>
      <w:bookmarkStart w:id="1082" w:name="_Toc333847984"/>
      <w:bookmarkStart w:id="1083" w:name="_Toc333851286"/>
      <w:bookmarkStart w:id="1084" w:name="_Toc333851366"/>
      <w:bookmarkStart w:id="1085" w:name="_Toc333851673"/>
      <w:bookmarkStart w:id="1086" w:name="_Toc334095142"/>
      <w:bookmarkStart w:id="1087" w:name="_Toc334097522"/>
      <w:bookmarkStart w:id="1088" w:name="_Toc334097617"/>
      <w:bookmarkStart w:id="1089" w:name="_Toc334097716"/>
      <w:bookmarkStart w:id="1090" w:name="_Toc334097819"/>
      <w:bookmarkStart w:id="1091" w:name="_Toc334098205"/>
      <w:bookmarkStart w:id="1092" w:name="_Toc334099243"/>
      <w:bookmarkStart w:id="1093" w:name="_Toc334099353"/>
      <w:bookmarkStart w:id="1094" w:name="_Toc334099462"/>
      <w:bookmarkStart w:id="1095" w:name="_Toc334099664"/>
      <w:bookmarkStart w:id="1096" w:name="_Toc334099773"/>
      <w:bookmarkStart w:id="1097" w:name="_Toc334099882"/>
      <w:bookmarkStart w:id="1098" w:name="_Toc338244341"/>
      <w:bookmarkStart w:id="1099" w:name="_Toc338244452"/>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rsidR="006D63AB" w:rsidRDefault="006D63AB" w:rsidP="0023528E">
      <w:pPr>
        <w:pStyle w:val="Heading2"/>
        <w:numPr>
          <w:ilvl w:val="1"/>
          <w:numId w:val="26"/>
        </w:numPr>
      </w:pPr>
      <w:bookmarkStart w:id="1100" w:name="_Toc338244563"/>
      <w:bookmarkStart w:id="1101" w:name="_Toc338244674"/>
      <w:bookmarkStart w:id="1102" w:name="_Toc338244785"/>
      <w:bookmarkStart w:id="1103" w:name="_Toc338248266"/>
      <w:bookmarkStart w:id="1104" w:name="_Toc338250745"/>
      <w:bookmarkStart w:id="1105" w:name="_Toc338250849"/>
      <w:bookmarkStart w:id="1106" w:name="_Toc338250961"/>
      <w:bookmarkStart w:id="1107" w:name="_Toc338251073"/>
      <w:bookmarkStart w:id="1108" w:name="_Toc338251185"/>
      <w:bookmarkStart w:id="1109" w:name="_Toc338251297"/>
      <w:bookmarkStart w:id="1110" w:name="_Toc338251409"/>
      <w:bookmarkStart w:id="1111" w:name="_Toc338333503"/>
      <w:bookmarkStart w:id="1112" w:name="_Toc338339859"/>
      <w:bookmarkStart w:id="1113" w:name="_Toc338339974"/>
      <w:bookmarkStart w:id="1114" w:name="_Toc338340090"/>
      <w:bookmarkStart w:id="1115" w:name="_Toc338340206"/>
      <w:bookmarkStart w:id="1116" w:name="_Toc338340322"/>
      <w:bookmarkStart w:id="1117" w:name="_Toc338344623"/>
      <w:bookmarkStart w:id="1118" w:name="_Toc338344890"/>
      <w:bookmarkStart w:id="1119" w:name="_Toc338411062"/>
      <w:bookmarkStart w:id="1120" w:name="_Toc338411171"/>
      <w:bookmarkStart w:id="1121" w:name="_Toc352737451"/>
      <w:bookmarkStart w:id="1122" w:name="_Toc366161517"/>
      <w:bookmarkStart w:id="1123" w:name="_Toc366162489"/>
      <w:bookmarkStart w:id="1124" w:name="_Toc366165405"/>
      <w:bookmarkStart w:id="1125" w:name="_Toc366217136"/>
      <w:bookmarkStart w:id="1126" w:name="_Toc366559954"/>
      <w:bookmarkStart w:id="1127" w:name="_Toc366560035"/>
      <w:bookmarkStart w:id="1128" w:name="_Toc366560116"/>
      <w:bookmarkStart w:id="1129" w:name="_Toc366560798"/>
      <w:bookmarkStart w:id="1130" w:name="_Toc366561208"/>
      <w:bookmarkStart w:id="1131" w:name="_Toc366853175"/>
      <w:bookmarkStart w:id="1132" w:name="_Toc366853248"/>
      <w:r>
        <w:t>Background</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rsidR="006D63AB" w:rsidRDefault="006B3291" w:rsidP="00DE0B4C">
      <w:pPr>
        <w:spacing w:after="240"/>
      </w:pPr>
      <w:r>
        <w:t>Black Rock Energy Pty Ltd</w:t>
      </w:r>
      <w:r w:rsidR="0071317E">
        <w:t xml:space="preserve"> (BRE)</w:t>
      </w:r>
      <w:r w:rsidR="006D63AB">
        <w:t xml:space="preserve"> </w:t>
      </w:r>
      <w:r w:rsidR="00EC5D36">
        <w:t xml:space="preserve">previously </w:t>
      </w:r>
      <w:r w:rsidR="006D63AB">
        <w:t xml:space="preserve">engaged </w:t>
      </w:r>
      <w:proofErr w:type="spellStart"/>
      <w:r w:rsidR="006D63AB">
        <w:t>Golder</w:t>
      </w:r>
      <w:proofErr w:type="spellEnd"/>
      <w:r w:rsidR="006D63AB">
        <w:t xml:space="preserve"> to</w:t>
      </w:r>
      <w:r>
        <w:t xml:space="preserve"> assess the project’s </w:t>
      </w:r>
      <w:r w:rsidR="006D63AB">
        <w:t xml:space="preserve">geological, mining and infrastructure plans in order to support a mining lease application. The findings of </w:t>
      </w:r>
      <w:r w:rsidR="009B55A6">
        <w:t xml:space="preserve">that </w:t>
      </w:r>
      <w:r w:rsidR="006D63AB">
        <w:t xml:space="preserve">study are presented in the </w:t>
      </w:r>
      <w:proofErr w:type="spellStart"/>
      <w:r w:rsidR="006D63AB">
        <w:t>Langloh</w:t>
      </w:r>
      <w:proofErr w:type="spellEnd"/>
      <w:r w:rsidR="006D63AB">
        <w:t xml:space="preserve"> Deposit Concept Mining Study (</w:t>
      </w:r>
      <w:proofErr w:type="spellStart"/>
      <w:r w:rsidR="006D63AB">
        <w:t>Golder</w:t>
      </w:r>
      <w:proofErr w:type="spellEnd"/>
      <w:r w:rsidR="006D63AB">
        <w:t xml:space="preserve"> Ref 117621029 001 R Rev A</w:t>
      </w:r>
      <w:r w:rsidR="0071317E">
        <w:t>,</w:t>
      </w:r>
      <w:r w:rsidR="006D63AB">
        <w:t xml:space="preserve"> dated 20 March 2012)</w:t>
      </w:r>
      <w:r w:rsidR="00313788">
        <w:t xml:space="preserve"> and are the basis of this project description</w:t>
      </w:r>
      <w:r w:rsidR="006D63AB">
        <w:t>.</w:t>
      </w:r>
    </w:p>
    <w:p w:rsidR="00CF7E75" w:rsidRDefault="0023528E" w:rsidP="00CF7E75">
      <w:pPr>
        <w:pStyle w:val="Heading2"/>
        <w:numPr>
          <w:ilvl w:val="1"/>
          <w:numId w:val="26"/>
        </w:numPr>
      </w:pPr>
      <w:bookmarkStart w:id="1133" w:name="_Toc366162490"/>
      <w:bookmarkStart w:id="1134" w:name="_Toc366217137"/>
      <w:bookmarkStart w:id="1135" w:name="_Toc338344307"/>
      <w:bookmarkStart w:id="1136" w:name="_Toc338344394"/>
      <w:bookmarkStart w:id="1137" w:name="_Toc338344537"/>
      <w:bookmarkStart w:id="1138" w:name="_Toc338344624"/>
      <w:bookmarkStart w:id="1139" w:name="_Toc338344891"/>
      <w:bookmarkStart w:id="1140" w:name="_Toc338248267"/>
      <w:bookmarkStart w:id="1141" w:name="_Toc338250746"/>
      <w:bookmarkStart w:id="1142" w:name="_Toc338250850"/>
      <w:bookmarkStart w:id="1143" w:name="_Toc338250962"/>
      <w:bookmarkStart w:id="1144" w:name="_Toc338251074"/>
      <w:bookmarkStart w:id="1145" w:name="_Toc338251186"/>
      <w:bookmarkStart w:id="1146" w:name="_Toc338251298"/>
      <w:bookmarkStart w:id="1147" w:name="_Toc338251410"/>
      <w:bookmarkStart w:id="1148" w:name="_Toc338344625"/>
      <w:bookmarkStart w:id="1149" w:name="_Toc338344892"/>
      <w:bookmarkStart w:id="1150" w:name="_Toc338411063"/>
      <w:bookmarkStart w:id="1151" w:name="_Toc338411172"/>
      <w:bookmarkStart w:id="1152" w:name="_Toc352737452"/>
      <w:bookmarkStart w:id="1153" w:name="_Toc366161518"/>
      <w:bookmarkStart w:id="1154" w:name="_Toc366162491"/>
      <w:bookmarkStart w:id="1155" w:name="_Toc366165406"/>
      <w:bookmarkStart w:id="1156" w:name="_Toc366217138"/>
      <w:bookmarkStart w:id="1157" w:name="_Toc366559955"/>
      <w:bookmarkStart w:id="1158" w:name="_Toc366560036"/>
      <w:bookmarkStart w:id="1159" w:name="_Toc366560117"/>
      <w:bookmarkStart w:id="1160" w:name="_Toc366560799"/>
      <w:bookmarkStart w:id="1161" w:name="_Toc366561209"/>
      <w:bookmarkStart w:id="1162" w:name="_Toc366853176"/>
      <w:bookmarkStart w:id="1163" w:name="_Toc366853249"/>
      <w:bookmarkEnd w:id="1133"/>
      <w:bookmarkEnd w:id="1134"/>
      <w:bookmarkEnd w:id="1135"/>
      <w:bookmarkEnd w:id="1136"/>
      <w:bookmarkEnd w:id="1137"/>
      <w:bookmarkEnd w:id="1138"/>
      <w:bookmarkEnd w:id="1139"/>
      <w:r>
        <w:t>Project Schedule</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rsidR="0023528E" w:rsidRPr="0027794B" w:rsidRDefault="009B55A6" w:rsidP="009364CF">
      <w:pPr>
        <w:rPr>
          <w:lang w:val="en-US"/>
        </w:rPr>
      </w:pPr>
      <w:r w:rsidRPr="009B55A6">
        <w:rPr>
          <w:rFonts w:cs="Arial"/>
          <w:szCs w:val="20"/>
        </w:rPr>
        <w:t xml:space="preserve">Construction of all mine </w:t>
      </w:r>
      <w:proofErr w:type="gramStart"/>
      <w:r w:rsidRPr="009B55A6">
        <w:rPr>
          <w:rFonts w:cs="Arial"/>
          <w:szCs w:val="20"/>
        </w:rPr>
        <w:t>infrastructure</w:t>
      </w:r>
      <w:proofErr w:type="gramEnd"/>
      <w:r w:rsidRPr="009B55A6">
        <w:rPr>
          <w:rFonts w:cs="Arial"/>
          <w:szCs w:val="20"/>
        </w:rPr>
        <w:t xml:space="preserve"> and the initial box cut would</w:t>
      </w:r>
      <w:r>
        <w:rPr>
          <w:rFonts w:cs="Arial"/>
          <w:szCs w:val="20"/>
        </w:rPr>
        <w:t xml:space="preserve"> commence once all regulatory approvals are in place. Construction is expected to take approximately </w:t>
      </w:r>
      <w:r w:rsidRPr="009B55A6">
        <w:rPr>
          <w:rFonts w:cs="Arial"/>
          <w:szCs w:val="20"/>
        </w:rPr>
        <w:t>12 to 15 month</w:t>
      </w:r>
      <w:r>
        <w:rPr>
          <w:rFonts w:cs="Arial"/>
          <w:szCs w:val="20"/>
        </w:rPr>
        <w:t>s</w:t>
      </w:r>
      <w:r w:rsidR="00CB4101">
        <w:rPr>
          <w:rFonts w:cs="Arial"/>
          <w:szCs w:val="20"/>
        </w:rPr>
        <w:t xml:space="preserve">, after which mining of the resource will commence. Based on current resource estimates, the </w:t>
      </w:r>
      <w:r w:rsidRPr="009B55A6">
        <w:rPr>
          <w:rFonts w:cs="Arial"/>
          <w:szCs w:val="20"/>
        </w:rPr>
        <w:t>estimated mine life</w:t>
      </w:r>
      <w:r w:rsidR="00CB4101">
        <w:rPr>
          <w:rFonts w:cs="Arial"/>
          <w:szCs w:val="20"/>
        </w:rPr>
        <w:t xml:space="preserve"> would be </w:t>
      </w:r>
      <w:r w:rsidRPr="009B55A6">
        <w:rPr>
          <w:rFonts w:cs="Arial"/>
          <w:szCs w:val="20"/>
        </w:rPr>
        <w:t>eight years</w:t>
      </w:r>
      <w:r w:rsidR="00CB4101">
        <w:rPr>
          <w:rFonts w:cs="Arial"/>
          <w:szCs w:val="20"/>
        </w:rPr>
        <w:t>.</w:t>
      </w:r>
    </w:p>
    <w:p w:rsidR="00A9241A" w:rsidRDefault="006D63AB">
      <w:pPr>
        <w:pStyle w:val="Heading2"/>
        <w:numPr>
          <w:ilvl w:val="1"/>
          <w:numId w:val="26"/>
        </w:numPr>
      </w:pPr>
      <w:bookmarkStart w:id="1164" w:name="_Toc338333504"/>
      <w:bookmarkStart w:id="1165" w:name="_Toc338339860"/>
      <w:bookmarkStart w:id="1166" w:name="_Toc338339976"/>
      <w:bookmarkStart w:id="1167" w:name="_Toc338340092"/>
      <w:bookmarkStart w:id="1168" w:name="_Toc338340208"/>
      <w:bookmarkStart w:id="1169" w:name="_Toc338340324"/>
      <w:bookmarkStart w:id="1170" w:name="_Toc338340440"/>
      <w:bookmarkStart w:id="1171" w:name="_Toc338343961"/>
      <w:bookmarkStart w:id="1172" w:name="_Toc338344309"/>
      <w:bookmarkStart w:id="1173" w:name="_Toc338344396"/>
      <w:bookmarkStart w:id="1174" w:name="_Toc338344539"/>
      <w:bookmarkStart w:id="1175" w:name="_Toc338344626"/>
      <w:bookmarkStart w:id="1176" w:name="_Toc338344893"/>
      <w:bookmarkStart w:id="1177" w:name="_Toc338333506"/>
      <w:bookmarkStart w:id="1178" w:name="_Toc338339862"/>
      <w:bookmarkStart w:id="1179" w:name="_Toc338339978"/>
      <w:bookmarkStart w:id="1180" w:name="_Toc338340094"/>
      <w:bookmarkStart w:id="1181" w:name="_Toc338340210"/>
      <w:bookmarkStart w:id="1182" w:name="_Toc338340326"/>
      <w:bookmarkStart w:id="1183" w:name="_Toc338340442"/>
      <w:bookmarkStart w:id="1184" w:name="_Toc338343963"/>
      <w:bookmarkStart w:id="1185" w:name="_Toc338344311"/>
      <w:bookmarkStart w:id="1186" w:name="_Toc338344398"/>
      <w:bookmarkStart w:id="1187" w:name="_Toc338344541"/>
      <w:bookmarkStart w:id="1188" w:name="_Toc338344628"/>
      <w:bookmarkStart w:id="1189" w:name="_Toc338344895"/>
      <w:bookmarkStart w:id="1190" w:name="_Toc338333509"/>
      <w:bookmarkStart w:id="1191" w:name="_Toc338339865"/>
      <w:bookmarkStart w:id="1192" w:name="_Toc338339981"/>
      <w:bookmarkStart w:id="1193" w:name="_Toc338340097"/>
      <w:bookmarkStart w:id="1194" w:name="_Toc338340213"/>
      <w:bookmarkStart w:id="1195" w:name="_Toc338340329"/>
      <w:bookmarkStart w:id="1196" w:name="_Toc338340445"/>
      <w:bookmarkStart w:id="1197" w:name="_Toc338343966"/>
      <w:bookmarkStart w:id="1198" w:name="_Toc338344314"/>
      <w:bookmarkStart w:id="1199" w:name="_Toc338344401"/>
      <w:bookmarkStart w:id="1200" w:name="_Toc338344544"/>
      <w:bookmarkStart w:id="1201" w:name="_Toc338344631"/>
      <w:bookmarkStart w:id="1202" w:name="_Toc338344898"/>
      <w:bookmarkStart w:id="1203" w:name="_Toc333563106"/>
      <w:bookmarkStart w:id="1204" w:name="_Toc333563137"/>
      <w:bookmarkStart w:id="1205" w:name="_Toc333563210"/>
      <w:bookmarkStart w:id="1206" w:name="_Toc333563240"/>
      <w:bookmarkStart w:id="1207" w:name="_Toc333563304"/>
      <w:bookmarkStart w:id="1208" w:name="_Toc333563328"/>
      <w:bookmarkStart w:id="1209" w:name="_Toc333563349"/>
      <w:bookmarkStart w:id="1210" w:name="_Toc333563370"/>
      <w:bookmarkStart w:id="1211" w:name="_Toc333563418"/>
      <w:bookmarkStart w:id="1212" w:name="_Toc333786526"/>
      <w:bookmarkStart w:id="1213" w:name="_Toc333802540"/>
      <w:bookmarkStart w:id="1214" w:name="_Toc333804650"/>
      <w:bookmarkStart w:id="1215" w:name="_Toc333804684"/>
      <w:bookmarkStart w:id="1216" w:name="_Toc333808836"/>
      <w:bookmarkStart w:id="1217" w:name="_Toc333809984"/>
      <w:bookmarkStart w:id="1218" w:name="_Toc333810033"/>
      <w:bookmarkStart w:id="1219" w:name="_Toc333810176"/>
      <w:bookmarkStart w:id="1220" w:name="_Toc333810330"/>
      <w:bookmarkStart w:id="1221" w:name="_Toc333810372"/>
      <w:bookmarkStart w:id="1222" w:name="_Toc333810644"/>
      <w:bookmarkStart w:id="1223" w:name="_Toc333810859"/>
      <w:bookmarkStart w:id="1224" w:name="_Toc333810992"/>
      <w:bookmarkStart w:id="1225" w:name="_Toc333811135"/>
      <w:bookmarkStart w:id="1226" w:name="_Toc333811189"/>
      <w:bookmarkStart w:id="1227" w:name="_Toc333811335"/>
      <w:bookmarkStart w:id="1228" w:name="_Toc333811379"/>
      <w:bookmarkStart w:id="1229" w:name="_Toc333812082"/>
      <w:bookmarkStart w:id="1230" w:name="_Toc333812699"/>
      <w:bookmarkStart w:id="1231" w:name="_Toc333813381"/>
      <w:bookmarkStart w:id="1232" w:name="_Toc333813483"/>
      <w:bookmarkStart w:id="1233" w:name="_Toc333814916"/>
      <w:bookmarkStart w:id="1234" w:name="_Toc333815480"/>
      <w:bookmarkStart w:id="1235" w:name="_Toc333815799"/>
      <w:bookmarkStart w:id="1236" w:name="_Toc333815958"/>
      <w:bookmarkStart w:id="1237" w:name="_Toc333816062"/>
      <w:bookmarkStart w:id="1238" w:name="_Toc333816383"/>
      <w:bookmarkStart w:id="1239" w:name="_Toc333817807"/>
      <w:bookmarkStart w:id="1240" w:name="_Toc333823808"/>
      <w:bookmarkStart w:id="1241" w:name="_Toc333831065"/>
      <w:bookmarkStart w:id="1242" w:name="_Toc333833534"/>
      <w:bookmarkStart w:id="1243" w:name="_Toc333833591"/>
      <w:bookmarkStart w:id="1244" w:name="_Toc333833649"/>
      <w:bookmarkStart w:id="1245" w:name="_Toc333833707"/>
      <w:bookmarkStart w:id="1246" w:name="_Toc333836242"/>
      <w:bookmarkStart w:id="1247" w:name="_Toc333837676"/>
      <w:bookmarkStart w:id="1248" w:name="_Toc333837844"/>
      <w:bookmarkStart w:id="1249" w:name="_Toc333837950"/>
      <w:bookmarkStart w:id="1250" w:name="_Toc333839538"/>
      <w:bookmarkStart w:id="1251" w:name="_Toc333839605"/>
      <w:bookmarkStart w:id="1252" w:name="_Toc333840142"/>
      <w:bookmarkStart w:id="1253" w:name="_Toc333840873"/>
      <w:bookmarkStart w:id="1254" w:name="_Toc333840947"/>
      <w:bookmarkStart w:id="1255" w:name="_Toc333841381"/>
      <w:bookmarkStart w:id="1256" w:name="_Toc333841451"/>
      <w:bookmarkStart w:id="1257" w:name="_Toc333841522"/>
      <w:bookmarkStart w:id="1258" w:name="_Toc333841644"/>
      <w:bookmarkStart w:id="1259" w:name="_Toc333842325"/>
      <w:bookmarkStart w:id="1260" w:name="_Toc333847985"/>
      <w:bookmarkStart w:id="1261" w:name="_Toc333851287"/>
      <w:bookmarkStart w:id="1262" w:name="_Toc333851367"/>
      <w:bookmarkStart w:id="1263" w:name="_Toc333851674"/>
      <w:bookmarkStart w:id="1264" w:name="_Toc334095143"/>
      <w:bookmarkStart w:id="1265" w:name="_Toc334097523"/>
      <w:bookmarkStart w:id="1266" w:name="_Toc334097618"/>
      <w:bookmarkStart w:id="1267" w:name="_Toc334097717"/>
      <w:bookmarkStart w:id="1268" w:name="_Toc334097820"/>
      <w:bookmarkStart w:id="1269" w:name="_Toc334098206"/>
      <w:bookmarkStart w:id="1270" w:name="_Toc334099244"/>
      <w:bookmarkStart w:id="1271" w:name="_Toc334099354"/>
      <w:bookmarkStart w:id="1272" w:name="_Toc334099463"/>
      <w:bookmarkStart w:id="1273" w:name="_Toc334099665"/>
      <w:bookmarkStart w:id="1274" w:name="_Toc334099774"/>
      <w:bookmarkStart w:id="1275" w:name="_Toc334099883"/>
      <w:bookmarkStart w:id="1276" w:name="_Toc338244344"/>
      <w:bookmarkStart w:id="1277" w:name="_Toc338244455"/>
      <w:bookmarkStart w:id="1278" w:name="_Toc338244566"/>
      <w:bookmarkStart w:id="1279" w:name="_Toc338244677"/>
      <w:bookmarkStart w:id="1280" w:name="_Toc338244788"/>
      <w:bookmarkStart w:id="1281" w:name="_Toc338248270"/>
      <w:bookmarkStart w:id="1282" w:name="_Toc338250749"/>
      <w:bookmarkStart w:id="1283" w:name="_Toc338250853"/>
      <w:bookmarkStart w:id="1284" w:name="_Toc338250965"/>
      <w:bookmarkStart w:id="1285" w:name="_Toc338251077"/>
      <w:bookmarkStart w:id="1286" w:name="_Toc338251189"/>
      <w:bookmarkStart w:id="1287" w:name="_Toc338251301"/>
      <w:bookmarkStart w:id="1288" w:name="_Toc338251413"/>
      <w:bookmarkStart w:id="1289" w:name="_Toc338333510"/>
      <w:bookmarkStart w:id="1290" w:name="_Toc338339866"/>
      <w:bookmarkStart w:id="1291" w:name="_Toc338339982"/>
      <w:bookmarkStart w:id="1292" w:name="_Toc338340098"/>
      <w:bookmarkStart w:id="1293" w:name="_Toc338340214"/>
      <w:bookmarkStart w:id="1294" w:name="_Toc338340330"/>
      <w:bookmarkStart w:id="1295" w:name="_Toc338344632"/>
      <w:bookmarkStart w:id="1296" w:name="_Toc338344899"/>
      <w:bookmarkStart w:id="1297" w:name="_Toc338411064"/>
      <w:bookmarkStart w:id="1298" w:name="_Toc338411173"/>
      <w:bookmarkStart w:id="1299" w:name="_Toc352737453"/>
      <w:bookmarkStart w:id="1300" w:name="_Toc366161519"/>
      <w:bookmarkStart w:id="1301" w:name="_Toc366162492"/>
      <w:bookmarkStart w:id="1302" w:name="_Toc366165407"/>
      <w:bookmarkStart w:id="1303" w:name="_Toc366217139"/>
      <w:bookmarkStart w:id="1304" w:name="_Toc366559956"/>
      <w:bookmarkStart w:id="1305" w:name="_Toc366560037"/>
      <w:bookmarkStart w:id="1306" w:name="_Toc366560118"/>
      <w:bookmarkStart w:id="1307" w:name="_Toc366560800"/>
      <w:bookmarkStart w:id="1308" w:name="_Toc366561210"/>
      <w:bookmarkStart w:id="1309" w:name="_Toc366853177"/>
      <w:bookmarkStart w:id="1310" w:name="_Toc366853250"/>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r>
        <w:t>Project Components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CB4101" w:rsidRDefault="00CB4101" w:rsidP="00CB4101">
      <w:r>
        <w:t xml:space="preserve">The </w:t>
      </w:r>
      <w:proofErr w:type="spellStart"/>
      <w:r>
        <w:t>Langloh</w:t>
      </w:r>
      <w:proofErr w:type="spellEnd"/>
      <w:r>
        <w:t xml:space="preserve"> Project is planned to be a conventional open cut mine of a thermal coal resource that could be supplied to both domestic and export consumers. Based on current conceptual mine planning, the </w:t>
      </w:r>
      <w:r w:rsidRPr="00CB4101">
        <w:t xml:space="preserve">project </w:t>
      </w:r>
      <w:r>
        <w:t xml:space="preserve">disturbance </w:t>
      </w:r>
      <w:r w:rsidRPr="00CB4101">
        <w:t xml:space="preserve">footprint </w:t>
      </w:r>
      <w:r>
        <w:t xml:space="preserve">would be </w:t>
      </w:r>
      <w:r w:rsidR="0043272C" w:rsidRPr="00CB4101">
        <w:t>approximate</w:t>
      </w:r>
      <w:r w:rsidR="0043272C">
        <w:t>ly</w:t>
      </w:r>
      <w:r w:rsidR="0043272C" w:rsidRPr="00CB4101">
        <w:t xml:space="preserve"> </w:t>
      </w:r>
      <w:r>
        <w:t>38</w:t>
      </w:r>
      <w:r w:rsidR="0071317E">
        <w:t>5</w:t>
      </w:r>
      <w:r>
        <w:t> </w:t>
      </w:r>
      <w:r w:rsidRPr="00CB4101">
        <w:t>ha</w:t>
      </w:r>
      <w:r>
        <w:t>. Project component</w:t>
      </w:r>
      <w:r w:rsidR="0043272C">
        <w:t>s</w:t>
      </w:r>
      <w:r>
        <w:t xml:space="preserve"> </w:t>
      </w:r>
      <w:r w:rsidR="0043272C">
        <w:t xml:space="preserve">are shown on </w:t>
      </w:r>
      <w:r w:rsidR="0027794B">
        <w:fldChar w:fldCharType="begin"/>
      </w:r>
      <w:r w:rsidR="0027794B">
        <w:instrText xml:space="preserve"> REF _Ref366559600 \h </w:instrText>
      </w:r>
      <w:r w:rsidR="0027794B">
        <w:fldChar w:fldCharType="separate"/>
      </w:r>
      <w:r w:rsidR="00C86265">
        <w:t xml:space="preserve">Figure </w:t>
      </w:r>
      <w:r w:rsidR="00C86265">
        <w:rPr>
          <w:noProof/>
        </w:rPr>
        <w:t>2</w:t>
      </w:r>
      <w:r w:rsidR="0027794B">
        <w:fldChar w:fldCharType="end"/>
      </w:r>
      <w:r w:rsidR="0071317E">
        <w:t xml:space="preserve"> </w:t>
      </w:r>
      <w:r w:rsidR="0043272C">
        <w:t>and will include the following:</w:t>
      </w:r>
    </w:p>
    <w:p w:rsidR="0043272C" w:rsidRDefault="0071317E" w:rsidP="0027794B">
      <w:pPr>
        <w:pStyle w:val="Bullets"/>
        <w:numPr>
          <w:ilvl w:val="0"/>
          <w:numId w:val="3"/>
        </w:numPr>
      </w:pPr>
      <w:r>
        <w:t>o</w:t>
      </w:r>
      <w:r w:rsidR="0043272C">
        <w:t>pen cut pit</w:t>
      </w:r>
      <w:r w:rsidR="0027794B">
        <w:t>,</w:t>
      </w:r>
      <w:r w:rsidR="0043272C">
        <w:t xml:space="preserve"> </w:t>
      </w:r>
    </w:p>
    <w:p w:rsidR="0043272C" w:rsidRDefault="0071317E" w:rsidP="0027794B">
      <w:pPr>
        <w:pStyle w:val="Bullets"/>
        <w:numPr>
          <w:ilvl w:val="0"/>
          <w:numId w:val="3"/>
        </w:numPr>
      </w:pPr>
      <w:r>
        <w:t>w</w:t>
      </w:r>
      <w:r w:rsidR="0043272C">
        <w:t>aste rock storage</w:t>
      </w:r>
      <w:r w:rsidR="0027794B">
        <w:t>,</w:t>
      </w:r>
    </w:p>
    <w:p w:rsidR="0043272C" w:rsidRDefault="0071317E" w:rsidP="0027794B">
      <w:pPr>
        <w:pStyle w:val="Bullets"/>
        <w:numPr>
          <w:ilvl w:val="0"/>
          <w:numId w:val="3"/>
        </w:numPr>
      </w:pPr>
      <w:r>
        <w:t>m</w:t>
      </w:r>
      <w:r w:rsidR="0043272C">
        <w:t>ine haul roads and other site roads</w:t>
      </w:r>
      <w:r w:rsidR="0027794B">
        <w:t>,</w:t>
      </w:r>
    </w:p>
    <w:p w:rsidR="0043272C" w:rsidRDefault="0071317E" w:rsidP="0027794B">
      <w:pPr>
        <w:pStyle w:val="Bullets"/>
        <w:numPr>
          <w:ilvl w:val="0"/>
          <w:numId w:val="3"/>
        </w:numPr>
      </w:pPr>
      <w:r>
        <w:t>w</w:t>
      </w:r>
      <w:r w:rsidR="0043272C">
        <w:t>ater management system</w:t>
      </w:r>
      <w:r w:rsidR="0027794B">
        <w:t>,</w:t>
      </w:r>
    </w:p>
    <w:p w:rsidR="0043272C" w:rsidRDefault="0071317E" w:rsidP="0027794B">
      <w:pPr>
        <w:pStyle w:val="Bullets"/>
        <w:numPr>
          <w:ilvl w:val="0"/>
          <w:numId w:val="3"/>
        </w:numPr>
      </w:pPr>
      <w:r>
        <w:t>r</w:t>
      </w:r>
      <w:r w:rsidR="0043272C">
        <w:t>un-of-mine (ROM) pad, and conveyor t</w:t>
      </w:r>
      <w:r>
        <w:t>o crusher and product stockpile</w:t>
      </w:r>
      <w:r w:rsidR="0027794B">
        <w:t>,</w:t>
      </w:r>
    </w:p>
    <w:p w:rsidR="0043272C" w:rsidRDefault="0071317E" w:rsidP="0027794B">
      <w:pPr>
        <w:pStyle w:val="Bullets"/>
        <w:numPr>
          <w:ilvl w:val="0"/>
          <w:numId w:val="3"/>
        </w:numPr>
      </w:pPr>
      <w:r>
        <w:t>c</w:t>
      </w:r>
      <w:r w:rsidR="0043272C">
        <w:t xml:space="preserve">rusher and product stockpile; and </w:t>
      </w:r>
    </w:p>
    <w:p w:rsidR="0043272C" w:rsidRPr="0043272C" w:rsidRDefault="0071317E" w:rsidP="0027794B">
      <w:pPr>
        <w:pStyle w:val="Bullets"/>
        <w:numPr>
          <w:ilvl w:val="0"/>
          <w:numId w:val="3"/>
        </w:numPr>
      </w:pPr>
      <w:proofErr w:type="gramStart"/>
      <w:r>
        <w:t>s</w:t>
      </w:r>
      <w:r w:rsidR="0043272C">
        <w:t>upport</w:t>
      </w:r>
      <w:proofErr w:type="gramEnd"/>
      <w:r w:rsidR="0043272C">
        <w:t xml:space="preserve"> infrastructure. </w:t>
      </w:r>
    </w:p>
    <w:p w:rsidR="006D63AB" w:rsidRDefault="006D63AB" w:rsidP="0023528E">
      <w:pPr>
        <w:pStyle w:val="Heading2"/>
        <w:numPr>
          <w:ilvl w:val="1"/>
          <w:numId w:val="26"/>
        </w:numPr>
      </w:pPr>
      <w:bookmarkStart w:id="1311" w:name="_Toc366162493"/>
      <w:bookmarkStart w:id="1312" w:name="_Toc366217140"/>
      <w:bookmarkStart w:id="1313" w:name="_Toc366162494"/>
      <w:bookmarkStart w:id="1314" w:name="_Toc366217141"/>
      <w:bookmarkStart w:id="1315" w:name="_Toc333563211"/>
      <w:bookmarkStart w:id="1316" w:name="_Toc333563241"/>
      <w:bookmarkStart w:id="1317" w:name="_Toc333563305"/>
      <w:bookmarkStart w:id="1318" w:name="_Toc333563329"/>
      <w:bookmarkStart w:id="1319" w:name="_Toc333563350"/>
      <w:bookmarkStart w:id="1320" w:name="_Toc333563371"/>
      <w:bookmarkStart w:id="1321" w:name="_Toc333563419"/>
      <w:bookmarkStart w:id="1322" w:name="_Toc333786527"/>
      <w:bookmarkStart w:id="1323" w:name="_Toc333802541"/>
      <w:bookmarkStart w:id="1324" w:name="_Toc333804651"/>
      <w:bookmarkStart w:id="1325" w:name="_Toc333804685"/>
      <w:bookmarkStart w:id="1326" w:name="_Toc333808837"/>
      <w:bookmarkStart w:id="1327" w:name="_Toc333809985"/>
      <w:bookmarkStart w:id="1328" w:name="_Toc333810034"/>
      <w:bookmarkStart w:id="1329" w:name="_Toc333810177"/>
      <w:bookmarkStart w:id="1330" w:name="_Toc333810331"/>
      <w:bookmarkStart w:id="1331" w:name="_Toc333810373"/>
      <w:bookmarkStart w:id="1332" w:name="_Toc333810645"/>
      <w:bookmarkStart w:id="1333" w:name="_Toc333810860"/>
      <w:bookmarkStart w:id="1334" w:name="_Toc333810993"/>
      <w:bookmarkStart w:id="1335" w:name="_Toc333811136"/>
      <w:bookmarkStart w:id="1336" w:name="_Toc333811190"/>
      <w:bookmarkStart w:id="1337" w:name="_Toc333811336"/>
      <w:bookmarkStart w:id="1338" w:name="_Toc333811380"/>
      <w:bookmarkStart w:id="1339" w:name="_Toc333812083"/>
      <w:bookmarkStart w:id="1340" w:name="_Toc333812700"/>
      <w:bookmarkStart w:id="1341" w:name="_Toc333813382"/>
      <w:bookmarkStart w:id="1342" w:name="_Toc333813484"/>
      <w:bookmarkStart w:id="1343" w:name="_Toc333814917"/>
      <w:bookmarkStart w:id="1344" w:name="_Toc333815481"/>
      <w:bookmarkStart w:id="1345" w:name="_Toc333815800"/>
      <w:bookmarkStart w:id="1346" w:name="_Toc333815959"/>
      <w:bookmarkStart w:id="1347" w:name="_Toc333816063"/>
      <w:bookmarkStart w:id="1348" w:name="_Toc333816384"/>
      <w:bookmarkStart w:id="1349" w:name="_Toc333817808"/>
      <w:bookmarkStart w:id="1350" w:name="_Toc333823809"/>
      <w:bookmarkStart w:id="1351" w:name="_Toc333831066"/>
      <w:bookmarkStart w:id="1352" w:name="_Toc333833535"/>
      <w:bookmarkStart w:id="1353" w:name="_Toc333833592"/>
      <w:bookmarkStart w:id="1354" w:name="_Toc333833650"/>
      <w:bookmarkStart w:id="1355" w:name="_Toc333833708"/>
      <w:bookmarkStart w:id="1356" w:name="_Toc333836243"/>
      <w:bookmarkStart w:id="1357" w:name="_Toc333837677"/>
      <w:bookmarkStart w:id="1358" w:name="_Toc333837845"/>
      <w:bookmarkStart w:id="1359" w:name="_Toc333837951"/>
      <w:bookmarkStart w:id="1360" w:name="_Toc333839539"/>
      <w:bookmarkStart w:id="1361" w:name="_Toc333839606"/>
      <w:bookmarkStart w:id="1362" w:name="_Toc333840143"/>
      <w:bookmarkStart w:id="1363" w:name="_Toc333840874"/>
      <w:bookmarkStart w:id="1364" w:name="_Toc333840948"/>
      <w:bookmarkStart w:id="1365" w:name="_Toc333841382"/>
      <w:bookmarkStart w:id="1366" w:name="_Toc333841452"/>
      <w:bookmarkStart w:id="1367" w:name="_Toc333841523"/>
      <w:bookmarkStart w:id="1368" w:name="_Toc333841645"/>
      <w:bookmarkStart w:id="1369" w:name="_Toc333842326"/>
      <w:bookmarkStart w:id="1370" w:name="_Toc333847986"/>
      <w:bookmarkStart w:id="1371" w:name="_Toc333851288"/>
      <w:bookmarkStart w:id="1372" w:name="_Toc333851368"/>
      <w:bookmarkStart w:id="1373" w:name="_Toc333851675"/>
      <w:bookmarkStart w:id="1374" w:name="_Toc334095144"/>
      <w:bookmarkStart w:id="1375" w:name="_Toc334097524"/>
      <w:bookmarkStart w:id="1376" w:name="_Toc334097619"/>
      <w:bookmarkStart w:id="1377" w:name="_Toc334097718"/>
      <w:bookmarkStart w:id="1378" w:name="_Toc334097821"/>
      <w:bookmarkStart w:id="1379" w:name="_Toc334098207"/>
      <w:bookmarkStart w:id="1380" w:name="_Toc334099245"/>
      <w:bookmarkStart w:id="1381" w:name="_Toc334099355"/>
      <w:bookmarkStart w:id="1382" w:name="_Toc334099464"/>
      <w:bookmarkStart w:id="1383" w:name="_Toc334099666"/>
      <w:bookmarkStart w:id="1384" w:name="_Toc334099775"/>
      <w:bookmarkStart w:id="1385" w:name="_Toc334099884"/>
      <w:bookmarkStart w:id="1386" w:name="_Toc338244345"/>
      <w:bookmarkStart w:id="1387" w:name="_Toc338244456"/>
      <w:bookmarkStart w:id="1388" w:name="_Toc338244567"/>
      <w:bookmarkStart w:id="1389" w:name="_Toc338244678"/>
      <w:bookmarkStart w:id="1390" w:name="_Toc338244789"/>
      <w:bookmarkStart w:id="1391" w:name="_Toc338248271"/>
      <w:bookmarkStart w:id="1392" w:name="_Toc338250750"/>
      <w:bookmarkStart w:id="1393" w:name="_Toc338250854"/>
      <w:bookmarkStart w:id="1394" w:name="_Toc338250966"/>
      <w:bookmarkStart w:id="1395" w:name="_Toc338251078"/>
      <w:bookmarkStart w:id="1396" w:name="_Toc338251190"/>
      <w:bookmarkStart w:id="1397" w:name="_Toc338251302"/>
      <w:bookmarkStart w:id="1398" w:name="_Toc338251414"/>
      <w:bookmarkStart w:id="1399" w:name="_Toc338333511"/>
      <w:bookmarkStart w:id="1400" w:name="_Toc338339867"/>
      <w:bookmarkStart w:id="1401" w:name="_Toc338339983"/>
      <w:bookmarkStart w:id="1402" w:name="_Toc338340099"/>
      <w:bookmarkStart w:id="1403" w:name="_Toc338340215"/>
      <w:bookmarkStart w:id="1404" w:name="_Toc338340331"/>
      <w:bookmarkStart w:id="1405" w:name="_Toc338344633"/>
      <w:bookmarkStart w:id="1406" w:name="_Toc338344900"/>
      <w:bookmarkStart w:id="1407" w:name="_Toc338411065"/>
      <w:bookmarkStart w:id="1408" w:name="_Toc338411174"/>
      <w:bookmarkStart w:id="1409" w:name="_Toc352737454"/>
      <w:bookmarkStart w:id="1410" w:name="_Toc366161520"/>
      <w:bookmarkStart w:id="1411" w:name="_Toc366162495"/>
      <w:bookmarkStart w:id="1412" w:name="_Toc366165408"/>
      <w:bookmarkStart w:id="1413" w:name="_Toc366217142"/>
      <w:bookmarkStart w:id="1414" w:name="_Toc366559957"/>
      <w:bookmarkStart w:id="1415" w:name="_Toc366560038"/>
      <w:bookmarkStart w:id="1416" w:name="_Toc366560119"/>
      <w:bookmarkStart w:id="1417" w:name="_Toc366560801"/>
      <w:bookmarkStart w:id="1418" w:name="_Toc366561211"/>
      <w:bookmarkStart w:id="1419" w:name="_Toc366853178"/>
      <w:bookmarkStart w:id="1420" w:name="_Toc366853251"/>
      <w:bookmarkEnd w:id="1311"/>
      <w:bookmarkEnd w:id="1312"/>
      <w:bookmarkEnd w:id="1313"/>
      <w:bookmarkEnd w:id="1314"/>
      <w:r>
        <w:t>Estimated Resources</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D871A6" w:rsidRDefault="0043272C" w:rsidP="00DE0B4C">
      <w:pPr>
        <w:spacing w:after="240"/>
      </w:pPr>
      <w:r>
        <w:t>T</w:t>
      </w:r>
      <w:r w:rsidR="006D63AB">
        <w:t>he project contains an estimated 8.1 million tonnes (Mt) of</w:t>
      </w:r>
      <w:r w:rsidR="00313788">
        <w:t xml:space="preserve"> coal resources (</w:t>
      </w:r>
      <w:proofErr w:type="spellStart"/>
      <w:r w:rsidR="00313788">
        <w:t>Golder</w:t>
      </w:r>
      <w:proofErr w:type="spellEnd"/>
      <w:r w:rsidR="00313788">
        <w:t xml:space="preserve">, 2012). </w:t>
      </w:r>
      <w:r w:rsidR="0071317E">
        <w:fldChar w:fldCharType="begin"/>
      </w:r>
      <w:r w:rsidR="0071317E">
        <w:instrText xml:space="preserve"> REF _Ref366162414 \h </w:instrText>
      </w:r>
      <w:r w:rsidR="0071317E">
        <w:fldChar w:fldCharType="separate"/>
      </w:r>
      <w:r w:rsidR="00C86265">
        <w:t xml:space="preserve">Table </w:t>
      </w:r>
      <w:r w:rsidR="00C86265">
        <w:rPr>
          <w:noProof/>
        </w:rPr>
        <w:t>2</w:t>
      </w:r>
      <w:r w:rsidR="0071317E">
        <w:fldChar w:fldCharType="end"/>
      </w:r>
      <w:r w:rsidR="006D63AB">
        <w:t xml:space="preserve"> summarises the estimated </w:t>
      </w:r>
      <w:r w:rsidR="00313788">
        <w:t>Joint Ore Resource Committee (</w:t>
      </w:r>
      <w:r w:rsidR="006D63AB">
        <w:t>JORC</w:t>
      </w:r>
      <w:r w:rsidR="00313788">
        <w:t>)</w:t>
      </w:r>
      <w:r w:rsidR="006D63AB">
        <w:t xml:space="preserve"> compliant coal resources</w:t>
      </w:r>
      <w:r w:rsidR="006D63AB">
        <w:rPr>
          <w:rStyle w:val="FootnoteReference"/>
        </w:rPr>
        <w:footnoteReference w:id="1"/>
      </w:r>
      <w:r w:rsidR="009364CF">
        <w:t>:</w:t>
      </w:r>
    </w:p>
    <w:p w:rsidR="006D63AB" w:rsidRDefault="006D63AB" w:rsidP="006D63AB">
      <w:pPr>
        <w:pStyle w:val="CaptionTables"/>
      </w:pPr>
      <w:bookmarkStart w:id="1421" w:name="_Ref366162414"/>
      <w:bookmarkStart w:id="1422" w:name="_Toc333544014"/>
      <w:bookmarkStart w:id="1423" w:name="_Toc333544029"/>
      <w:bookmarkStart w:id="1424" w:name="_Toc333544779"/>
      <w:bookmarkStart w:id="1425" w:name="_Toc333544795"/>
      <w:bookmarkStart w:id="1426" w:name="_Toc333545167"/>
      <w:bookmarkStart w:id="1427" w:name="_Toc333545315"/>
      <w:bookmarkStart w:id="1428" w:name="_Toc333545333"/>
      <w:bookmarkStart w:id="1429" w:name="_Toc333545601"/>
      <w:bookmarkStart w:id="1430" w:name="_Toc333545744"/>
      <w:bookmarkStart w:id="1431" w:name="_Toc333545766"/>
      <w:bookmarkStart w:id="1432" w:name="_Toc333545829"/>
      <w:bookmarkStart w:id="1433" w:name="_Toc333545852"/>
      <w:bookmarkStart w:id="1434" w:name="_Toc333545881"/>
      <w:bookmarkStart w:id="1435" w:name="_Toc333545961"/>
      <w:bookmarkStart w:id="1436" w:name="_Toc333545990"/>
      <w:bookmarkStart w:id="1437" w:name="_Toc333546027"/>
      <w:bookmarkStart w:id="1438" w:name="_Toc333546072"/>
      <w:bookmarkStart w:id="1439" w:name="_Toc333546107"/>
      <w:bookmarkStart w:id="1440" w:name="_Toc333546204"/>
      <w:bookmarkStart w:id="1441" w:name="_Toc333546241"/>
      <w:bookmarkStart w:id="1442" w:name="_Toc333546281"/>
      <w:bookmarkStart w:id="1443" w:name="_Toc333546327"/>
      <w:bookmarkStart w:id="1444" w:name="_Toc333546374"/>
      <w:bookmarkStart w:id="1445" w:name="_Toc333546421"/>
      <w:bookmarkStart w:id="1446" w:name="_Toc333546469"/>
      <w:bookmarkStart w:id="1447" w:name="_Toc333546518"/>
      <w:bookmarkStart w:id="1448" w:name="_Toc333546568"/>
      <w:bookmarkStart w:id="1449" w:name="_Toc333558471"/>
      <w:bookmarkStart w:id="1450" w:name="_Toc333558585"/>
      <w:bookmarkStart w:id="1451" w:name="_Toc333562946"/>
      <w:bookmarkStart w:id="1452" w:name="_Toc333563032"/>
      <w:bookmarkStart w:id="1453" w:name="_Toc333563243"/>
      <w:bookmarkStart w:id="1454" w:name="_Toc333563308"/>
      <w:bookmarkStart w:id="1455" w:name="_Toc333563333"/>
      <w:bookmarkStart w:id="1456" w:name="_Toc333563354"/>
      <w:bookmarkStart w:id="1457" w:name="_Toc333563375"/>
      <w:bookmarkStart w:id="1458" w:name="_Toc333563433"/>
      <w:bookmarkStart w:id="1459" w:name="_Toc333786545"/>
      <w:bookmarkStart w:id="1460" w:name="_Toc333802557"/>
      <w:bookmarkStart w:id="1461" w:name="_Toc333804668"/>
      <w:bookmarkStart w:id="1462" w:name="_Toc333804702"/>
      <w:bookmarkStart w:id="1463" w:name="_Toc333808853"/>
      <w:bookmarkStart w:id="1464" w:name="_Toc333810002"/>
      <w:bookmarkStart w:id="1465" w:name="_Toc333810052"/>
      <w:bookmarkStart w:id="1466" w:name="_Toc333810196"/>
      <w:bookmarkStart w:id="1467" w:name="_Toc333810351"/>
      <w:bookmarkStart w:id="1468" w:name="_Toc333810394"/>
      <w:bookmarkStart w:id="1469" w:name="_Toc333810666"/>
      <w:bookmarkStart w:id="1470" w:name="_Toc333810881"/>
      <w:bookmarkStart w:id="1471" w:name="_Toc333811015"/>
      <w:bookmarkStart w:id="1472" w:name="_Toc333811158"/>
      <w:bookmarkStart w:id="1473" w:name="_Toc333811212"/>
      <w:bookmarkStart w:id="1474" w:name="_Toc333811358"/>
      <w:bookmarkStart w:id="1475" w:name="_Toc333811402"/>
      <w:bookmarkStart w:id="1476" w:name="_Toc333812106"/>
      <w:bookmarkStart w:id="1477" w:name="_Toc333812723"/>
      <w:bookmarkStart w:id="1478" w:name="_Toc333813419"/>
      <w:bookmarkStart w:id="1479" w:name="_Toc333813521"/>
      <w:bookmarkStart w:id="1480" w:name="_Toc333814959"/>
      <w:bookmarkStart w:id="1481" w:name="_Toc333815505"/>
      <w:bookmarkStart w:id="1482" w:name="_Toc333815824"/>
      <w:bookmarkStart w:id="1483" w:name="_Toc333815983"/>
      <w:bookmarkStart w:id="1484" w:name="_Toc333816088"/>
      <w:bookmarkStart w:id="1485" w:name="_Toc333816410"/>
      <w:bookmarkStart w:id="1486" w:name="_Toc333817835"/>
      <w:bookmarkStart w:id="1487" w:name="_Toc333823837"/>
      <w:bookmarkStart w:id="1488" w:name="_Toc333831095"/>
      <w:bookmarkStart w:id="1489" w:name="_Toc333833565"/>
      <w:bookmarkStart w:id="1490" w:name="_Toc333833623"/>
      <w:bookmarkStart w:id="1491" w:name="_Toc333833681"/>
      <w:bookmarkStart w:id="1492" w:name="_Toc333833740"/>
      <w:bookmarkStart w:id="1493" w:name="_Toc333836276"/>
      <w:bookmarkStart w:id="1494" w:name="_Toc333837714"/>
      <w:bookmarkStart w:id="1495" w:name="_Toc333837882"/>
      <w:bookmarkStart w:id="1496" w:name="_Toc333837989"/>
      <w:bookmarkStart w:id="1497" w:name="_Toc333839578"/>
      <w:bookmarkStart w:id="1498" w:name="_Toc333839646"/>
      <w:bookmarkStart w:id="1499" w:name="_Toc333840183"/>
      <w:bookmarkStart w:id="1500" w:name="_Toc333840914"/>
      <w:bookmarkStart w:id="1501" w:name="_Toc333840989"/>
      <w:bookmarkStart w:id="1502" w:name="_Toc333841424"/>
      <w:bookmarkStart w:id="1503" w:name="_Toc333841495"/>
      <w:bookmarkStart w:id="1504" w:name="_Toc333841567"/>
      <w:bookmarkStart w:id="1505" w:name="_Toc333841689"/>
      <w:bookmarkStart w:id="1506" w:name="_Toc333842370"/>
      <w:bookmarkStart w:id="1507" w:name="_Toc333848035"/>
      <w:bookmarkStart w:id="1508" w:name="_Toc333851340"/>
      <w:bookmarkStart w:id="1509" w:name="_Toc333851421"/>
      <w:bookmarkStart w:id="1510" w:name="_Toc333851732"/>
      <w:bookmarkStart w:id="1511" w:name="_Toc334095209"/>
      <w:bookmarkStart w:id="1512" w:name="_Toc334097590"/>
      <w:bookmarkStart w:id="1513" w:name="_Toc334097687"/>
      <w:bookmarkStart w:id="1514" w:name="_Toc334097788"/>
      <w:bookmarkStart w:id="1515" w:name="_Toc334097893"/>
      <w:bookmarkStart w:id="1516" w:name="_Toc334098281"/>
      <w:bookmarkStart w:id="1517" w:name="_Toc334099319"/>
      <w:bookmarkStart w:id="1518" w:name="_Toc334099429"/>
      <w:bookmarkStart w:id="1519" w:name="_Toc334099538"/>
      <w:bookmarkStart w:id="1520" w:name="_Toc334099740"/>
      <w:bookmarkStart w:id="1521" w:name="_Toc334099849"/>
      <w:bookmarkStart w:id="1522" w:name="_Toc334099958"/>
      <w:bookmarkStart w:id="1523" w:name="_Toc338244419"/>
      <w:bookmarkStart w:id="1524" w:name="_Toc338244530"/>
      <w:bookmarkStart w:id="1525" w:name="_Toc338244641"/>
      <w:bookmarkStart w:id="1526" w:name="_Toc338244752"/>
      <w:bookmarkStart w:id="1527" w:name="_Toc338244863"/>
      <w:bookmarkStart w:id="1528" w:name="_Toc338248345"/>
      <w:bookmarkStart w:id="1529" w:name="_Toc338250816"/>
      <w:bookmarkStart w:id="1530" w:name="_Toc338250928"/>
      <w:bookmarkStart w:id="1531" w:name="_Toc338251040"/>
      <w:bookmarkStart w:id="1532" w:name="_Toc338251152"/>
      <w:bookmarkStart w:id="1533" w:name="_Toc338251264"/>
      <w:bookmarkStart w:id="1534" w:name="_Toc338251376"/>
      <w:bookmarkStart w:id="1535" w:name="_Toc338251488"/>
      <w:bookmarkStart w:id="1536" w:name="_Toc338333585"/>
      <w:bookmarkStart w:id="1537" w:name="_Toc338339941"/>
      <w:bookmarkStart w:id="1538" w:name="_Toc338340057"/>
      <w:bookmarkStart w:id="1539" w:name="_Toc338340173"/>
      <w:bookmarkStart w:id="1540" w:name="_Toc338340289"/>
      <w:bookmarkStart w:id="1541" w:name="_Toc338340405"/>
      <w:bookmarkStart w:id="1542" w:name="_Toc338344698"/>
      <w:bookmarkStart w:id="1543" w:name="_Toc338411138"/>
      <w:bookmarkStart w:id="1544" w:name="_Toc338411247"/>
      <w:bookmarkStart w:id="1545" w:name="_Toc352737526"/>
      <w:bookmarkStart w:id="1546" w:name="_Toc366161593"/>
      <w:bookmarkStart w:id="1547" w:name="_Toc366162589"/>
      <w:bookmarkStart w:id="1548" w:name="_Toc366165484"/>
      <w:bookmarkStart w:id="1549" w:name="_Toc366218273"/>
      <w:bookmarkStart w:id="1550" w:name="_Toc366560011"/>
      <w:bookmarkStart w:id="1551" w:name="_Toc366560092"/>
      <w:bookmarkStart w:id="1552" w:name="_Toc366560173"/>
      <w:bookmarkStart w:id="1553" w:name="_Toc366560855"/>
      <w:bookmarkStart w:id="1554" w:name="_Toc366561265"/>
      <w:bookmarkStart w:id="1555" w:name="_Toc366853228"/>
      <w:bookmarkStart w:id="1556" w:name="_Toc366853301"/>
      <w:r>
        <w:t xml:space="preserve">Table </w:t>
      </w:r>
      <w:r w:rsidR="002221A6">
        <w:fldChar w:fldCharType="begin"/>
      </w:r>
      <w:r w:rsidR="00E3027A">
        <w:instrText xml:space="preserve"> SEQ Table \* ARABIC </w:instrText>
      </w:r>
      <w:r w:rsidR="002221A6">
        <w:fldChar w:fldCharType="separate"/>
      </w:r>
      <w:r w:rsidR="00C86265">
        <w:rPr>
          <w:noProof/>
        </w:rPr>
        <w:t>2</w:t>
      </w:r>
      <w:r w:rsidR="002221A6">
        <w:fldChar w:fldCharType="end"/>
      </w:r>
      <w:bookmarkEnd w:id="1421"/>
      <w:r>
        <w:t xml:space="preserve">: </w:t>
      </w:r>
      <w:proofErr w:type="spellStart"/>
      <w:r>
        <w:t>Langloh</w:t>
      </w:r>
      <w:proofErr w:type="spellEnd"/>
      <w:r>
        <w:t xml:space="preserve"> Estimate Resource</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tbl>
      <w:tblPr>
        <w:tblStyle w:val="TableGrid"/>
        <w:tblW w:w="0" w:type="auto"/>
        <w:tblBorders>
          <w:top w:val="single" w:sz="12" w:space="0" w:color="00755C"/>
          <w:left w:val="none" w:sz="0" w:space="0" w:color="auto"/>
          <w:bottom w:val="single" w:sz="12" w:space="0" w:color="00755C"/>
          <w:right w:val="none" w:sz="0" w:space="0" w:color="auto"/>
          <w:insideH w:val="single" w:sz="12" w:space="0" w:color="00755C"/>
          <w:insideV w:val="single" w:sz="12" w:space="0" w:color="00755C"/>
        </w:tblBorders>
        <w:tblLook w:val="04A0" w:firstRow="1" w:lastRow="0" w:firstColumn="1" w:lastColumn="0" w:noHBand="0" w:noVBand="1"/>
      </w:tblPr>
      <w:tblGrid>
        <w:gridCol w:w="1317"/>
        <w:gridCol w:w="1226"/>
        <w:gridCol w:w="1224"/>
        <w:gridCol w:w="1206"/>
        <w:gridCol w:w="1219"/>
        <w:gridCol w:w="1218"/>
        <w:gridCol w:w="1345"/>
        <w:gridCol w:w="1099"/>
      </w:tblGrid>
      <w:tr w:rsidR="0071317E" w:rsidRPr="00ED1A32" w:rsidTr="0071317E">
        <w:trPr>
          <w:tblHeader/>
        </w:trPr>
        <w:tc>
          <w:tcPr>
            <w:tcW w:w="1317" w:type="dxa"/>
            <w:vMerge w:val="restart"/>
            <w:shd w:val="clear" w:color="auto" w:fill="auto"/>
            <w:vAlign w:val="center"/>
          </w:tcPr>
          <w:p w:rsidR="0071317E" w:rsidRDefault="0071317E" w:rsidP="009364CF">
            <w:pPr>
              <w:pStyle w:val="TableHeaderRow"/>
              <w:spacing w:before="0" w:after="0"/>
              <w:jc w:val="center"/>
            </w:pPr>
            <w:r>
              <w:t>Description</w:t>
            </w:r>
          </w:p>
        </w:tc>
        <w:tc>
          <w:tcPr>
            <w:tcW w:w="1226" w:type="dxa"/>
            <w:vMerge w:val="restart"/>
            <w:shd w:val="clear" w:color="auto" w:fill="auto"/>
            <w:vAlign w:val="center"/>
          </w:tcPr>
          <w:p w:rsidR="0071317E" w:rsidRDefault="0071317E" w:rsidP="009364CF">
            <w:pPr>
              <w:pStyle w:val="TableHeaderRow"/>
              <w:spacing w:before="0" w:after="0"/>
              <w:jc w:val="center"/>
            </w:pPr>
            <w:r>
              <w:t>Coal Resource Tonnes</w:t>
            </w:r>
          </w:p>
        </w:tc>
        <w:tc>
          <w:tcPr>
            <w:tcW w:w="7311" w:type="dxa"/>
            <w:gridSpan w:val="6"/>
            <w:shd w:val="clear" w:color="auto" w:fill="auto"/>
            <w:vAlign w:val="center"/>
          </w:tcPr>
          <w:p w:rsidR="0071317E" w:rsidRDefault="0071317E" w:rsidP="009364CF">
            <w:pPr>
              <w:pStyle w:val="TableHeaderRow"/>
              <w:spacing w:before="0" w:after="0"/>
              <w:jc w:val="center"/>
            </w:pPr>
            <w:r>
              <w:t>Weighted Average</w:t>
            </w:r>
          </w:p>
        </w:tc>
      </w:tr>
      <w:tr w:rsidR="0071317E" w:rsidRPr="00ED1A32" w:rsidTr="009364CF">
        <w:trPr>
          <w:tblHeader/>
        </w:trPr>
        <w:tc>
          <w:tcPr>
            <w:tcW w:w="1317" w:type="dxa"/>
            <w:vMerge/>
            <w:shd w:val="clear" w:color="auto" w:fill="auto"/>
            <w:vAlign w:val="center"/>
          </w:tcPr>
          <w:p w:rsidR="0071317E" w:rsidRPr="00ED1A32" w:rsidRDefault="0071317E" w:rsidP="009364CF">
            <w:pPr>
              <w:pStyle w:val="TableHeaderRow"/>
              <w:spacing w:before="0" w:after="0"/>
              <w:jc w:val="center"/>
            </w:pPr>
          </w:p>
        </w:tc>
        <w:tc>
          <w:tcPr>
            <w:tcW w:w="1226" w:type="dxa"/>
            <w:vMerge/>
            <w:shd w:val="clear" w:color="auto" w:fill="auto"/>
            <w:vAlign w:val="center"/>
          </w:tcPr>
          <w:p w:rsidR="0071317E" w:rsidRPr="00ED1A32" w:rsidRDefault="0071317E" w:rsidP="009364CF">
            <w:pPr>
              <w:pStyle w:val="TableHeaderRow"/>
              <w:spacing w:before="0" w:after="0"/>
              <w:jc w:val="center"/>
            </w:pPr>
          </w:p>
        </w:tc>
        <w:tc>
          <w:tcPr>
            <w:tcW w:w="1224" w:type="dxa"/>
            <w:shd w:val="clear" w:color="auto" w:fill="auto"/>
            <w:vAlign w:val="center"/>
          </w:tcPr>
          <w:p w:rsidR="0071317E" w:rsidRPr="00ED1A32" w:rsidRDefault="0071317E" w:rsidP="009364CF">
            <w:pPr>
              <w:pStyle w:val="TableHeaderRow"/>
              <w:spacing w:before="0" w:after="0"/>
              <w:jc w:val="center"/>
            </w:pPr>
            <w:r>
              <w:t xml:space="preserve">Moisture (% </w:t>
            </w:r>
            <w:proofErr w:type="spellStart"/>
            <w:r>
              <w:t>adb</w:t>
            </w:r>
            <w:proofErr w:type="spellEnd"/>
            <w:r>
              <w:t>*)</w:t>
            </w:r>
          </w:p>
        </w:tc>
        <w:tc>
          <w:tcPr>
            <w:tcW w:w="1206" w:type="dxa"/>
            <w:shd w:val="clear" w:color="auto" w:fill="auto"/>
            <w:vAlign w:val="center"/>
          </w:tcPr>
          <w:p w:rsidR="0071317E" w:rsidRDefault="0071317E" w:rsidP="009364CF">
            <w:pPr>
              <w:pStyle w:val="TableHeaderRow"/>
              <w:spacing w:before="0" w:after="0"/>
              <w:jc w:val="center"/>
            </w:pPr>
            <w:r>
              <w:t xml:space="preserve">Ash </w:t>
            </w:r>
          </w:p>
          <w:p w:rsidR="0071317E" w:rsidRPr="00ED1A32" w:rsidRDefault="0071317E" w:rsidP="009364CF">
            <w:pPr>
              <w:pStyle w:val="TableHeaderRow"/>
              <w:spacing w:before="0" w:after="0"/>
              <w:jc w:val="center"/>
            </w:pPr>
            <w:r>
              <w:t xml:space="preserve">(% </w:t>
            </w:r>
            <w:proofErr w:type="spellStart"/>
            <w:r>
              <w:t>adb</w:t>
            </w:r>
            <w:proofErr w:type="spellEnd"/>
            <w:r>
              <w:t>)</w:t>
            </w:r>
          </w:p>
        </w:tc>
        <w:tc>
          <w:tcPr>
            <w:tcW w:w="1219" w:type="dxa"/>
            <w:shd w:val="clear" w:color="auto" w:fill="auto"/>
            <w:vAlign w:val="center"/>
          </w:tcPr>
          <w:p w:rsidR="0071317E" w:rsidRDefault="0071317E" w:rsidP="009364CF">
            <w:pPr>
              <w:pStyle w:val="TableHeaderRow"/>
              <w:spacing w:before="0" w:after="0"/>
              <w:jc w:val="center"/>
            </w:pPr>
            <w:r>
              <w:t xml:space="preserve">Volatile Matter </w:t>
            </w:r>
          </w:p>
          <w:p w:rsidR="0071317E" w:rsidRPr="00ED1A32" w:rsidRDefault="0071317E" w:rsidP="009364CF">
            <w:pPr>
              <w:pStyle w:val="TableHeaderRow"/>
              <w:spacing w:before="0" w:after="0"/>
              <w:jc w:val="center"/>
            </w:pPr>
            <w:r>
              <w:t xml:space="preserve">(% </w:t>
            </w:r>
            <w:proofErr w:type="spellStart"/>
            <w:r>
              <w:t>adb</w:t>
            </w:r>
            <w:proofErr w:type="spellEnd"/>
            <w:r>
              <w:t>)</w:t>
            </w:r>
          </w:p>
        </w:tc>
        <w:tc>
          <w:tcPr>
            <w:tcW w:w="1218" w:type="dxa"/>
            <w:shd w:val="clear" w:color="auto" w:fill="auto"/>
            <w:vAlign w:val="center"/>
          </w:tcPr>
          <w:p w:rsidR="0071317E" w:rsidRDefault="0071317E" w:rsidP="009364CF">
            <w:pPr>
              <w:pStyle w:val="TableHeaderRow"/>
              <w:spacing w:before="0" w:after="0"/>
              <w:jc w:val="center"/>
            </w:pPr>
            <w:r>
              <w:t xml:space="preserve">Fixed Carbon </w:t>
            </w:r>
          </w:p>
          <w:p w:rsidR="0071317E" w:rsidRPr="00ED1A32" w:rsidRDefault="0071317E" w:rsidP="009364CF">
            <w:pPr>
              <w:pStyle w:val="TableHeaderRow"/>
              <w:spacing w:before="0" w:after="0"/>
              <w:jc w:val="center"/>
            </w:pPr>
            <w:r>
              <w:t xml:space="preserve">(% </w:t>
            </w:r>
            <w:proofErr w:type="spellStart"/>
            <w:r>
              <w:t>adb</w:t>
            </w:r>
            <w:proofErr w:type="spellEnd"/>
            <w:r>
              <w:t>)</w:t>
            </w:r>
          </w:p>
        </w:tc>
        <w:tc>
          <w:tcPr>
            <w:tcW w:w="1345" w:type="dxa"/>
            <w:shd w:val="clear" w:color="auto" w:fill="auto"/>
            <w:vAlign w:val="center"/>
          </w:tcPr>
          <w:p w:rsidR="0071317E" w:rsidRPr="00ED1A32" w:rsidRDefault="0071317E" w:rsidP="009364CF">
            <w:pPr>
              <w:pStyle w:val="TableHeaderRow"/>
              <w:spacing w:before="0" w:after="0"/>
              <w:jc w:val="center"/>
            </w:pPr>
            <w:r>
              <w:t xml:space="preserve">Calorific Value (MJ/kg </w:t>
            </w:r>
            <w:proofErr w:type="spellStart"/>
            <w:r>
              <w:t>adb</w:t>
            </w:r>
            <w:proofErr w:type="spellEnd"/>
            <w:r>
              <w:t>)</w:t>
            </w:r>
          </w:p>
        </w:tc>
        <w:tc>
          <w:tcPr>
            <w:tcW w:w="1099" w:type="dxa"/>
            <w:shd w:val="clear" w:color="auto" w:fill="auto"/>
            <w:vAlign w:val="center"/>
          </w:tcPr>
          <w:p w:rsidR="0071317E" w:rsidRPr="00ED1A32" w:rsidRDefault="0071317E" w:rsidP="009364CF">
            <w:pPr>
              <w:pStyle w:val="TableHeaderRow"/>
              <w:spacing w:before="0" w:after="0"/>
              <w:jc w:val="center"/>
            </w:pPr>
            <w:r>
              <w:t xml:space="preserve">Sulphur (% </w:t>
            </w:r>
            <w:proofErr w:type="spellStart"/>
            <w:r>
              <w:t>adb</w:t>
            </w:r>
            <w:proofErr w:type="spellEnd"/>
            <w:r>
              <w:t>)</w:t>
            </w:r>
          </w:p>
        </w:tc>
      </w:tr>
      <w:tr w:rsidR="0071317E" w:rsidRPr="00ED1A32" w:rsidTr="009364CF">
        <w:tc>
          <w:tcPr>
            <w:tcW w:w="1317" w:type="dxa"/>
            <w:shd w:val="clear" w:color="auto" w:fill="auto"/>
            <w:vAlign w:val="center"/>
          </w:tcPr>
          <w:p w:rsidR="006D63AB" w:rsidRPr="003E07AF" w:rsidRDefault="006D63AB" w:rsidP="00C641E7">
            <w:pPr>
              <w:pStyle w:val="TableHeaderRow"/>
            </w:pPr>
            <w:r w:rsidRPr="003E07AF">
              <w:t>Measured</w:t>
            </w:r>
          </w:p>
        </w:tc>
        <w:tc>
          <w:tcPr>
            <w:tcW w:w="1226" w:type="dxa"/>
            <w:shd w:val="clear" w:color="auto" w:fill="auto"/>
            <w:vAlign w:val="center"/>
          </w:tcPr>
          <w:p w:rsidR="006D63AB" w:rsidRPr="00ED1A32" w:rsidRDefault="006D63AB" w:rsidP="00C641E7">
            <w:pPr>
              <w:spacing w:before="20" w:after="20" w:line="240" w:lineRule="auto"/>
              <w:jc w:val="center"/>
              <w:rPr>
                <w:rFonts w:cs="Arial"/>
              </w:rPr>
            </w:pPr>
            <w:r>
              <w:rPr>
                <w:rFonts w:cs="Arial"/>
              </w:rPr>
              <w:t>5,500,000</w:t>
            </w:r>
          </w:p>
        </w:tc>
        <w:tc>
          <w:tcPr>
            <w:tcW w:w="1224" w:type="dxa"/>
            <w:shd w:val="clear" w:color="auto" w:fill="auto"/>
            <w:vAlign w:val="center"/>
          </w:tcPr>
          <w:p w:rsidR="006D63AB" w:rsidRPr="00ED1A32" w:rsidRDefault="006D63AB" w:rsidP="00C641E7">
            <w:pPr>
              <w:spacing w:before="20" w:after="20" w:line="240" w:lineRule="auto"/>
              <w:jc w:val="center"/>
              <w:rPr>
                <w:rFonts w:cs="Arial"/>
              </w:rPr>
            </w:pPr>
            <w:r>
              <w:rPr>
                <w:rFonts w:cs="Arial"/>
              </w:rPr>
              <w:t>4.6</w:t>
            </w:r>
          </w:p>
        </w:tc>
        <w:tc>
          <w:tcPr>
            <w:tcW w:w="1206" w:type="dxa"/>
            <w:shd w:val="clear" w:color="auto" w:fill="auto"/>
            <w:vAlign w:val="center"/>
          </w:tcPr>
          <w:p w:rsidR="006D63AB" w:rsidRPr="00ED1A32" w:rsidRDefault="006D63AB" w:rsidP="00C641E7">
            <w:pPr>
              <w:spacing w:before="20" w:after="20" w:line="240" w:lineRule="auto"/>
              <w:jc w:val="center"/>
              <w:rPr>
                <w:rFonts w:cs="Arial"/>
              </w:rPr>
            </w:pPr>
            <w:r>
              <w:rPr>
                <w:rFonts w:cs="Arial"/>
              </w:rPr>
              <w:t>25.7</w:t>
            </w:r>
          </w:p>
        </w:tc>
        <w:tc>
          <w:tcPr>
            <w:tcW w:w="1219" w:type="dxa"/>
            <w:shd w:val="clear" w:color="auto" w:fill="auto"/>
            <w:vAlign w:val="center"/>
          </w:tcPr>
          <w:p w:rsidR="006D63AB" w:rsidRPr="00ED1A32" w:rsidRDefault="006D63AB" w:rsidP="00C641E7">
            <w:pPr>
              <w:spacing w:before="20" w:after="20" w:line="240" w:lineRule="auto"/>
              <w:jc w:val="center"/>
              <w:rPr>
                <w:rFonts w:cs="Arial"/>
              </w:rPr>
            </w:pPr>
            <w:r>
              <w:rPr>
                <w:rFonts w:cs="Arial"/>
              </w:rPr>
              <w:t>17.3</w:t>
            </w:r>
          </w:p>
        </w:tc>
        <w:tc>
          <w:tcPr>
            <w:tcW w:w="1218" w:type="dxa"/>
            <w:shd w:val="clear" w:color="auto" w:fill="auto"/>
            <w:vAlign w:val="center"/>
          </w:tcPr>
          <w:p w:rsidR="006D63AB" w:rsidRPr="00ED1A32" w:rsidRDefault="006D63AB" w:rsidP="00C641E7">
            <w:pPr>
              <w:spacing w:before="20" w:after="20" w:line="240" w:lineRule="auto"/>
              <w:jc w:val="center"/>
              <w:rPr>
                <w:rFonts w:cs="Arial"/>
              </w:rPr>
            </w:pPr>
            <w:r>
              <w:rPr>
                <w:rFonts w:cs="Arial"/>
              </w:rPr>
              <w:t>52.5</w:t>
            </w:r>
          </w:p>
        </w:tc>
        <w:tc>
          <w:tcPr>
            <w:tcW w:w="1345" w:type="dxa"/>
            <w:shd w:val="clear" w:color="auto" w:fill="auto"/>
            <w:vAlign w:val="center"/>
          </w:tcPr>
          <w:p w:rsidR="006D63AB" w:rsidRPr="00ED1A32" w:rsidRDefault="006D63AB" w:rsidP="00C641E7">
            <w:pPr>
              <w:spacing w:before="20" w:after="20" w:line="240" w:lineRule="auto"/>
              <w:jc w:val="center"/>
              <w:rPr>
                <w:rFonts w:cs="Arial"/>
              </w:rPr>
            </w:pPr>
            <w:r>
              <w:rPr>
                <w:rFonts w:cs="Arial"/>
              </w:rPr>
              <w:t>23.8</w:t>
            </w:r>
          </w:p>
        </w:tc>
        <w:tc>
          <w:tcPr>
            <w:tcW w:w="1099" w:type="dxa"/>
            <w:shd w:val="clear" w:color="auto" w:fill="auto"/>
            <w:vAlign w:val="center"/>
          </w:tcPr>
          <w:p w:rsidR="006D63AB" w:rsidRPr="00ED1A32" w:rsidRDefault="006D63AB" w:rsidP="00C641E7">
            <w:pPr>
              <w:spacing w:before="20" w:after="20" w:line="240" w:lineRule="auto"/>
              <w:jc w:val="center"/>
              <w:rPr>
                <w:rFonts w:cs="Arial"/>
              </w:rPr>
            </w:pPr>
            <w:r>
              <w:rPr>
                <w:rFonts w:cs="Arial"/>
              </w:rPr>
              <w:t>0.31</w:t>
            </w:r>
          </w:p>
        </w:tc>
      </w:tr>
      <w:tr w:rsidR="0071317E" w:rsidRPr="00ED1A32" w:rsidTr="009364CF">
        <w:tc>
          <w:tcPr>
            <w:tcW w:w="1317" w:type="dxa"/>
            <w:shd w:val="clear" w:color="auto" w:fill="auto"/>
            <w:vAlign w:val="center"/>
          </w:tcPr>
          <w:p w:rsidR="006D63AB" w:rsidRPr="003E07AF" w:rsidRDefault="006D63AB" w:rsidP="00C641E7">
            <w:pPr>
              <w:pStyle w:val="TableHeaderRow"/>
            </w:pPr>
            <w:r w:rsidRPr="003E07AF">
              <w:t>Indicated</w:t>
            </w:r>
          </w:p>
        </w:tc>
        <w:tc>
          <w:tcPr>
            <w:tcW w:w="1226" w:type="dxa"/>
            <w:shd w:val="clear" w:color="auto" w:fill="auto"/>
            <w:vAlign w:val="center"/>
          </w:tcPr>
          <w:p w:rsidR="006D63AB" w:rsidRPr="00ED1A32" w:rsidRDefault="006D63AB" w:rsidP="00C641E7">
            <w:pPr>
              <w:spacing w:before="20" w:after="20" w:line="240" w:lineRule="auto"/>
              <w:jc w:val="center"/>
              <w:rPr>
                <w:rFonts w:cs="Arial"/>
              </w:rPr>
            </w:pPr>
            <w:r>
              <w:rPr>
                <w:rFonts w:cs="Arial"/>
              </w:rPr>
              <w:t>1,200,000</w:t>
            </w:r>
          </w:p>
        </w:tc>
        <w:tc>
          <w:tcPr>
            <w:tcW w:w="1224" w:type="dxa"/>
            <w:shd w:val="clear" w:color="auto" w:fill="auto"/>
            <w:vAlign w:val="center"/>
          </w:tcPr>
          <w:p w:rsidR="006D63AB" w:rsidRPr="00ED1A32" w:rsidRDefault="006D63AB" w:rsidP="00C641E7">
            <w:pPr>
              <w:spacing w:before="20" w:after="20" w:line="240" w:lineRule="auto"/>
              <w:jc w:val="center"/>
              <w:rPr>
                <w:rFonts w:cs="Arial"/>
              </w:rPr>
            </w:pPr>
            <w:r>
              <w:rPr>
                <w:rFonts w:cs="Arial"/>
              </w:rPr>
              <w:t>5.2</w:t>
            </w:r>
          </w:p>
        </w:tc>
        <w:tc>
          <w:tcPr>
            <w:tcW w:w="1206" w:type="dxa"/>
            <w:shd w:val="clear" w:color="auto" w:fill="auto"/>
            <w:vAlign w:val="center"/>
          </w:tcPr>
          <w:p w:rsidR="006D63AB" w:rsidRPr="00ED1A32" w:rsidRDefault="006D63AB" w:rsidP="00C641E7">
            <w:pPr>
              <w:spacing w:before="20" w:after="20" w:line="240" w:lineRule="auto"/>
              <w:jc w:val="center"/>
              <w:rPr>
                <w:rFonts w:cs="Arial"/>
              </w:rPr>
            </w:pPr>
            <w:r>
              <w:rPr>
                <w:rFonts w:cs="Arial"/>
              </w:rPr>
              <w:t>28.9</w:t>
            </w:r>
          </w:p>
        </w:tc>
        <w:tc>
          <w:tcPr>
            <w:tcW w:w="1219" w:type="dxa"/>
            <w:shd w:val="clear" w:color="auto" w:fill="auto"/>
            <w:vAlign w:val="center"/>
          </w:tcPr>
          <w:p w:rsidR="006D63AB" w:rsidRPr="00ED1A32" w:rsidRDefault="006D63AB" w:rsidP="00C641E7">
            <w:pPr>
              <w:spacing w:before="20" w:after="20" w:line="240" w:lineRule="auto"/>
              <w:jc w:val="center"/>
              <w:rPr>
                <w:rFonts w:cs="Arial"/>
              </w:rPr>
            </w:pPr>
            <w:r>
              <w:rPr>
                <w:rFonts w:cs="Arial"/>
              </w:rPr>
              <w:t>19.2</w:t>
            </w:r>
          </w:p>
        </w:tc>
        <w:tc>
          <w:tcPr>
            <w:tcW w:w="1218" w:type="dxa"/>
            <w:shd w:val="clear" w:color="auto" w:fill="auto"/>
            <w:vAlign w:val="center"/>
          </w:tcPr>
          <w:p w:rsidR="006D63AB" w:rsidRPr="00ED1A32" w:rsidRDefault="006D63AB" w:rsidP="00C641E7">
            <w:pPr>
              <w:spacing w:before="20" w:after="20" w:line="240" w:lineRule="auto"/>
              <w:jc w:val="center"/>
              <w:rPr>
                <w:rFonts w:cs="Arial"/>
              </w:rPr>
            </w:pPr>
            <w:r>
              <w:rPr>
                <w:rFonts w:cs="Arial"/>
              </w:rPr>
              <w:t>46.7</w:t>
            </w:r>
          </w:p>
        </w:tc>
        <w:tc>
          <w:tcPr>
            <w:tcW w:w="1345" w:type="dxa"/>
            <w:shd w:val="clear" w:color="auto" w:fill="auto"/>
            <w:vAlign w:val="center"/>
          </w:tcPr>
          <w:p w:rsidR="006D63AB" w:rsidRPr="00ED1A32" w:rsidRDefault="006D63AB" w:rsidP="00C641E7">
            <w:pPr>
              <w:spacing w:before="20" w:after="20" w:line="240" w:lineRule="auto"/>
              <w:jc w:val="center"/>
              <w:rPr>
                <w:rFonts w:cs="Arial"/>
              </w:rPr>
            </w:pPr>
            <w:r>
              <w:rPr>
                <w:rFonts w:cs="Arial"/>
              </w:rPr>
              <w:t>24.1</w:t>
            </w:r>
          </w:p>
        </w:tc>
        <w:tc>
          <w:tcPr>
            <w:tcW w:w="1099" w:type="dxa"/>
            <w:shd w:val="clear" w:color="auto" w:fill="auto"/>
            <w:vAlign w:val="center"/>
          </w:tcPr>
          <w:p w:rsidR="006D63AB" w:rsidRPr="00ED1A32" w:rsidRDefault="006D63AB" w:rsidP="00C641E7">
            <w:pPr>
              <w:spacing w:before="20" w:after="20" w:line="240" w:lineRule="auto"/>
              <w:jc w:val="center"/>
              <w:rPr>
                <w:rFonts w:cs="Arial"/>
              </w:rPr>
            </w:pPr>
            <w:r>
              <w:rPr>
                <w:rFonts w:cs="Arial"/>
              </w:rPr>
              <w:t>0.32</w:t>
            </w:r>
          </w:p>
        </w:tc>
      </w:tr>
      <w:tr w:rsidR="0071317E" w:rsidRPr="00ED1A32" w:rsidTr="009364CF">
        <w:tc>
          <w:tcPr>
            <w:tcW w:w="1317" w:type="dxa"/>
            <w:shd w:val="clear" w:color="auto" w:fill="auto"/>
            <w:vAlign w:val="center"/>
          </w:tcPr>
          <w:p w:rsidR="006D63AB" w:rsidRPr="003E07AF" w:rsidRDefault="006D63AB" w:rsidP="00C641E7">
            <w:pPr>
              <w:pStyle w:val="TableHeaderRow"/>
            </w:pPr>
            <w:r w:rsidRPr="003E07AF">
              <w:t>Inferred</w:t>
            </w:r>
          </w:p>
        </w:tc>
        <w:tc>
          <w:tcPr>
            <w:tcW w:w="1226" w:type="dxa"/>
            <w:shd w:val="clear" w:color="auto" w:fill="auto"/>
            <w:vAlign w:val="center"/>
          </w:tcPr>
          <w:p w:rsidR="006D63AB" w:rsidRPr="00ED1A32" w:rsidRDefault="006D63AB" w:rsidP="00C641E7">
            <w:pPr>
              <w:spacing w:before="20" w:after="20" w:line="240" w:lineRule="auto"/>
              <w:jc w:val="center"/>
              <w:rPr>
                <w:rFonts w:cs="Arial"/>
              </w:rPr>
            </w:pPr>
            <w:r>
              <w:rPr>
                <w:rFonts w:cs="Arial"/>
              </w:rPr>
              <w:t>1,400,000</w:t>
            </w:r>
          </w:p>
        </w:tc>
        <w:tc>
          <w:tcPr>
            <w:tcW w:w="1224" w:type="dxa"/>
            <w:shd w:val="clear" w:color="auto" w:fill="auto"/>
            <w:vAlign w:val="center"/>
          </w:tcPr>
          <w:p w:rsidR="006D63AB" w:rsidRPr="00ED1A32" w:rsidRDefault="006D63AB" w:rsidP="00C641E7">
            <w:pPr>
              <w:spacing w:before="20" w:after="20" w:line="240" w:lineRule="auto"/>
              <w:jc w:val="center"/>
              <w:rPr>
                <w:rFonts w:cs="Arial"/>
              </w:rPr>
            </w:pPr>
            <w:r>
              <w:rPr>
                <w:rFonts w:cs="Arial"/>
              </w:rPr>
              <w:t>4.9</w:t>
            </w:r>
          </w:p>
        </w:tc>
        <w:tc>
          <w:tcPr>
            <w:tcW w:w="1206" w:type="dxa"/>
            <w:shd w:val="clear" w:color="auto" w:fill="auto"/>
            <w:vAlign w:val="center"/>
          </w:tcPr>
          <w:p w:rsidR="006D63AB" w:rsidRPr="00ED1A32" w:rsidRDefault="006D63AB" w:rsidP="00C641E7">
            <w:pPr>
              <w:spacing w:before="20" w:after="20" w:line="240" w:lineRule="auto"/>
              <w:jc w:val="center"/>
              <w:rPr>
                <w:rFonts w:cs="Arial"/>
              </w:rPr>
            </w:pPr>
            <w:r>
              <w:rPr>
                <w:rFonts w:cs="Arial"/>
              </w:rPr>
              <w:t>27.7</w:t>
            </w:r>
          </w:p>
        </w:tc>
        <w:tc>
          <w:tcPr>
            <w:tcW w:w="1219" w:type="dxa"/>
            <w:shd w:val="clear" w:color="auto" w:fill="auto"/>
            <w:vAlign w:val="center"/>
          </w:tcPr>
          <w:p w:rsidR="006D63AB" w:rsidRPr="00ED1A32" w:rsidRDefault="006D63AB" w:rsidP="00C641E7">
            <w:pPr>
              <w:spacing w:before="20" w:after="20" w:line="240" w:lineRule="auto"/>
              <w:jc w:val="center"/>
              <w:rPr>
                <w:rFonts w:cs="Arial"/>
              </w:rPr>
            </w:pPr>
            <w:r>
              <w:rPr>
                <w:rFonts w:cs="Arial"/>
              </w:rPr>
              <w:t>18.3</w:t>
            </w:r>
          </w:p>
        </w:tc>
        <w:tc>
          <w:tcPr>
            <w:tcW w:w="1218" w:type="dxa"/>
            <w:shd w:val="clear" w:color="auto" w:fill="auto"/>
            <w:vAlign w:val="center"/>
          </w:tcPr>
          <w:p w:rsidR="006D63AB" w:rsidRPr="00ED1A32" w:rsidRDefault="006D63AB" w:rsidP="00C641E7">
            <w:pPr>
              <w:spacing w:before="20" w:after="20" w:line="240" w:lineRule="auto"/>
              <w:jc w:val="center"/>
              <w:rPr>
                <w:rFonts w:cs="Arial"/>
              </w:rPr>
            </w:pPr>
            <w:r>
              <w:rPr>
                <w:rFonts w:cs="Arial"/>
              </w:rPr>
              <w:t>49.0</w:t>
            </w:r>
          </w:p>
        </w:tc>
        <w:tc>
          <w:tcPr>
            <w:tcW w:w="1345" w:type="dxa"/>
            <w:shd w:val="clear" w:color="auto" w:fill="auto"/>
            <w:vAlign w:val="center"/>
          </w:tcPr>
          <w:p w:rsidR="006D63AB" w:rsidRPr="00ED1A32" w:rsidRDefault="006D63AB" w:rsidP="00C641E7">
            <w:pPr>
              <w:spacing w:before="20" w:after="20" w:line="240" w:lineRule="auto"/>
              <w:jc w:val="center"/>
              <w:rPr>
                <w:rFonts w:cs="Arial"/>
              </w:rPr>
            </w:pPr>
            <w:r>
              <w:rPr>
                <w:rFonts w:cs="Arial"/>
              </w:rPr>
              <w:t>24.8</w:t>
            </w:r>
          </w:p>
        </w:tc>
        <w:tc>
          <w:tcPr>
            <w:tcW w:w="1099" w:type="dxa"/>
            <w:shd w:val="clear" w:color="auto" w:fill="auto"/>
            <w:vAlign w:val="center"/>
          </w:tcPr>
          <w:p w:rsidR="006D63AB" w:rsidRPr="00ED1A32" w:rsidRDefault="006D63AB" w:rsidP="00C641E7">
            <w:pPr>
              <w:spacing w:before="20" w:after="20" w:line="240" w:lineRule="auto"/>
              <w:jc w:val="center"/>
              <w:rPr>
                <w:rFonts w:cs="Arial"/>
              </w:rPr>
            </w:pPr>
            <w:r>
              <w:rPr>
                <w:rFonts w:cs="Arial"/>
              </w:rPr>
              <w:t>0.30</w:t>
            </w:r>
          </w:p>
        </w:tc>
      </w:tr>
      <w:tr w:rsidR="0071317E" w:rsidRPr="003E07AF" w:rsidTr="009364CF">
        <w:tc>
          <w:tcPr>
            <w:tcW w:w="1317" w:type="dxa"/>
            <w:shd w:val="clear" w:color="auto" w:fill="auto"/>
            <w:vAlign w:val="center"/>
          </w:tcPr>
          <w:p w:rsidR="006D63AB" w:rsidRPr="003E07AF" w:rsidRDefault="006D63AB" w:rsidP="0071317E">
            <w:pPr>
              <w:pStyle w:val="TableHeaderRow"/>
            </w:pPr>
            <w:r w:rsidRPr="003E07AF">
              <w:t>Total</w:t>
            </w:r>
          </w:p>
        </w:tc>
        <w:tc>
          <w:tcPr>
            <w:tcW w:w="1226" w:type="dxa"/>
            <w:shd w:val="clear" w:color="auto" w:fill="auto"/>
            <w:vAlign w:val="center"/>
          </w:tcPr>
          <w:p w:rsidR="006D63AB" w:rsidRPr="003E07AF" w:rsidRDefault="006D63AB" w:rsidP="00C641E7">
            <w:pPr>
              <w:pStyle w:val="TableHeaderRow"/>
              <w:jc w:val="center"/>
            </w:pPr>
            <w:r w:rsidRPr="003E07AF">
              <w:t>8,100,000</w:t>
            </w:r>
          </w:p>
        </w:tc>
        <w:tc>
          <w:tcPr>
            <w:tcW w:w="1224" w:type="dxa"/>
            <w:shd w:val="clear" w:color="auto" w:fill="auto"/>
            <w:vAlign w:val="center"/>
          </w:tcPr>
          <w:p w:rsidR="006D63AB" w:rsidRPr="003E07AF" w:rsidRDefault="006D63AB" w:rsidP="00C641E7">
            <w:pPr>
              <w:pStyle w:val="TableHeaderRow"/>
              <w:jc w:val="center"/>
            </w:pPr>
            <w:r w:rsidRPr="003E07AF">
              <w:t>4.7</w:t>
            </w:r>
          </w:p>
        </w:tc>
        <w:tc>
          <w:tcPr>
            <w:tcW w:w="1206" w:type="dxa"/>
            <w:shd w:val="clear" w:color="auto" w:fill="auto"/>
            <w:vAlign w:val="center"/>
          </w:tcPr>
          <w:p w:rsidR="006D63AB" w:rsidRPr="003E07AF" w:rsidRDefault="006D63AB" w:rsidP="00C641E7">
            <w:pPr>
              <w:pStyle w:val="TableHeaderRow"/>
              <w:jc w:val="center"/>
            </w:pPr>
            <w:r w:rsidRPr="003E07AF">
              <w:t>26.5</w:t>
            </w:r>
          </w:p>
        </w:tc>
        <w:tc>
          <w:tcPr>
            <w:tcW w:w="1219" w:type="dxa"/>
            <w:shd w:val="clear" w:color="auto" w:fill="auto"/>
            <w:vAlign w:val="center"/>
          </w:tcPr>
          <w:p w:rsidR="006D63AB" w:rsidRPr="003E07AF" w:rsidRDefault="006D63AB" w:rsidP="00C641E7">
            <w:pPr>
              <w:pStyle w:val="TableHeaderRow"/>
              <w:jc w:val="center"/>
            </w:pPr>
            <w:r w:rsidRPr="003E07AF">
              <w:t>17.7</w:t>
            </w:r>
          </w:p>
        </w:tc>
        <w:tc>
          <w:tcPr>
            <w:tcW w:w="1218" w:type="dxa"/>
            <w:shd w:val="clear" w:color="auto" w:fill="auto"/>
            <w:vAlign w:val="center"/>
          </w:tcPr>
          <w:p w:rsidR="006D63AB" w:rsidRPr="003E07AF" w:rsidRDefault="006D63AB" w:rsidP="00C641E7">
            <w:pPr>
              <w:pStyle w:val="TableHeaderRow"/>
              <w:jc w:val="center"/>
            </w:pPr>
            <w:r w:rsidRPr="003E07AF">
              <w:t>51.0</w:t>
            </w:r>
          </w:p>
        </w:tc>
        <w:tc>
          <w:tcPr>
            <w:tcW w:w="1345" w:type="dxa"/>
            <w:shd w:val="clear" w:color="auto" w:fill="auto"/>
            <w:vAlign w:val="center"/>
          </w:tcPr>
          <w:p w:rsidR="006D63AB" w:rsidRPr="003E07AF" w:rsidRDefault="006D63AB" w:rsidP="00C641E7">
            <w:pPr>
              <w:pStyle w:val="TableHeaderRow"/>
              <w:jc w:val="center"/>
            </w:pPr>
            <w:r w:rsidRPr="003E07AF">
              <w:t>24.0</w:t>
            </w:r>
          </w:p>
        </w:tc>
        <w:tc>
          <w:tcPr>
            <w:tcW w:w="1099" w:type="dxa"/>
            <w:shd w:val="clear" w:color="auto" w:fill="auto"/>
            <w:vAlign w:val="center"/>
          </w:tcPr>
          <w:p w:rsidR="006D63AB" w:rsidRPr="003E07AF" w:rsidRDefault="006D63AB" w:rsidP="00C641E7">
            <w:pPr>
              <w:pStyle w:val="TableHeaderRow"/>
              <w:jc w:val="center"/>
            </w:pPr>
            <w:r w:rsidRPr="003E07AF">
              <w:t>0.31</w:t>
            </w:r>
          </w:p>
        </w:tc>
      </w:tr>
    </w:tbl>
    <w:p w:rsidR="006D63AB" w:rsidRPr="003E07AF" w:rsidRDefault="004116E4" w:rsidP="006D63AB">
      <w:pPr>
        <w:rPr>
          <w:sz w:val="16"/>
          <w:szCs w:val="16"/>
        </w:rPr>
      </w:pPr>
      <w:r>
        <w:rPr>
          <w:sz w:val="16"/>
          <w:szCs w:val="16"/>
        </w:rPr>
        <w:t xml:space="preserve">* </w:t>
      </w:r>
      <w:proofErr w:type="spellStart"/>
      <w:proofErr w:type="gramStart"/>
      <w:r>
        <w:rPr>
          <w:sz w:val="16"/>
          <w:szCs w:val="16"/>
        </w:rPr>
        <w:t>adb</w:t>
      </w:r>
      <w:proofErr w:type="spellEnd"/>
      <w:proofErr w:type="gramEnd"/>
      <w:r>
        <w:rPr>
          <w:sz w:val="16"/>
          <w:szCs w:val="16"/>
        </w:rPr>
        <w:t xml:space="preserve"> = air dry basis</w:t>
      </w:r>
      <w:r>
        <w:rPr>
          <w:sz w:val="16"/>
          <w:szCs w:val="16"/>
        </w:rPr>
        <w:br/>
      </w:r>
      <w:r w:rsidR="006D63AB" w:rsidRPr="003E07AF">
        <w:rPr>
          <w:sz w:val="16"/>
          <w:szCs w:val="16"/>
        </w:rPr>
        <w:t>Note: Coal resources are estimated in accordance with JOR</w:t>
      </w:r>
      <w:r w:rsidR="006D63AB">
        <w:rPr>
          <w:sz w:val="16"/>
          <w:szCs w:val="16"/>
        </w:rPr>
        <w:t>C</w:t>
      </w:r>
      <w:r w:rsidR="006D63AB" w:rsidRPr="003E07AF">
        <w:rPr>
          <w:sz w:val="16"/>
          <w:szCs w:val="16"/>
        </w:rPr>
        <w:t xml:space="preserve"> Code</w:t>
      </w:r>
    </w:p>
    <w:p w:rsidR="00F224FF" w:rsidRDefault="00313788" w:rsidP="00F224FF">
      <w:r>
        <w:t xml:space="preserve">As can be seen in </w:t>
      </w:r>
      <w:r w:rsidR="0027794B">
        <w:fldChar w:fldCharType="begin"/>
      </w:r>
      <w:r w:rsidR="0027794B">
        <w:instrText xml:space="preserve"> REF _Ref366162414 \h </w:instrText>
      </w:r>
      <w:r w:rsidR="0027794B">
        <w:fldChar w:fldCharType="separate"/>
      </w:r>
      <w:r w:rsidR="00C86265">
        <w:t xml:space="preserve">Table </w:t>
      </w:r>
      <w:r w:rsidR="00C86265">
        <w:rPr>
          <w:noProof/>
        </w:rPr>
        <w:t>2</w:t>
      </w:r>
      <w:r w:rsidR="0027794B">
        <w:fldChar w:fldCharType="end"/>
      </w:r>
      <w:r w:rsidR="006D63AB">
        <w:t xml:space="preserve">, nearly 68% of the resource </w:t>
      </w:r>
      <w:r>
        <w:t xml:space="preserve">is </w:t>
      </w:r>
      <w:r w:rsidR="006D63AB">
        <w:t>within a measured confidence level</w:t>
      </w:r>
      <w:r w:rsidR="005B0012">
        <w:t xml:space="preserve"> and n</w:t>
      </w:r>
      <w:r w:rsidR="006D63AB">
        <w:t xml:space="preserve">early 83% is of a </w:t>
      </w:r>
      <w:r w:rsidR="005B0012">
        <w:t>‘</w:t>
      </w:r>
      <w:r w:rsidR="006D63AB">
        <w:t>measured</w:t>
      </w:r>
      <w:r w:rsidR="005B0012">
        <w:t>’</w:t>
      </w:r>
      <w:r w:rsidR="006D63AB">
        <w:t xml:space="preserve"> and </w:t>
      </w:r>
      <w:r w:rsidR="005B0012">
        <w:t>‘</w:t>
      </w:r>
      <w:r w:rsidR="006D63AB">
        <w:t>indicated</w:t>
      </w:r>
      <w:r w:rsidR="005B0012">
        <w:t>’</w:t>
      </w:r>
      <w:r w:rsidR="006D63AB">
        <w:t xml:space="preserve"> </w:t>
      </w:r>
      <w:r w:rsidR="005B0012">
        <w:t>confidence level</w:t>
      </w:r>
      <w:r w:rsidR="006D63AB">
        <w:t>.</w:t>
      </w:r>
      <w:r w:rsidR="00F224FF">
        <w:br w:type="page"/>
      </w:r>
    </w:p>
    <w:p w:rsidR="00F224FF" w:rsidRDefault="00F224FF" w:rsidP="00F224FF">
      <w:pPr>
        <w:pStyle w:val="CaptionFigures"/>
      </w:pPr>
      <w:bookmarkStart w:id="1557" w:name="_Ref366559600"/>
      <w:bookmarkStart w:id="1558" w:name="_Toc366560016"/>
      <w:bookmarkStart w:id="1559" w:name="_Toc366560097"/>
      <w:bookmarkStart w:id="1560" w:name="_Toc366560178"/>
      <w:bookmarkStart w:id="1561" w:name="_Toc366560860"/>
      <w:bookmarkStart w:id="1562" w:name="_Toc366561270"/>
      <w:bookmarkStart w:id="1563" w:name="_Toc366853233"/>
      <w:bookmarkStart w:id="1564" w:name="_Toc366853306"/>
      <w:r>
        <w:lastRenderedPageBreak/>
        <w:t xml:space="preserve">Figure </w:t>
      </w:r>
      <w:r>
        <w:fldChar w:fldCharType="begin"/>
      </w:r>
      <w:r>
        <w:instrText xml:space="preserve"> SEQ Figure \* ARABIC </w:instrText>
      </w:r>
      <w:r>
        <w:fldChar w:fldCharType="separate"/>
      </w:r>
      <w:r w:rsidR="00C86265">
        <w:rPr>
          <w:noProof/>
        </w:rPr>
        <w:t>2</w:t>
      </w:r>
      <w:r>
        <w:fldChar w:fldCharType="end"/>
      </w:r>
      <w:bookmarkEnd w:id="1557"/>
      <w:r>
        <w:t>: Proposed Pit Layout and Facilities</w:t>
      </w:r>
      <w:bookmarkEnd w:id="1558"/>
      <w:bookmarkEnd w:id="1559"/>
      <w:bookmarkEnd w:id="1560"/>
      <w:bookmarkEnd w:id="1561"/>
      <w:bookmarkEnd w:id="1562"/>
      <w:bookmarkEnd w:id="1563"/>
      <w:bookmarkEnd w:id="1564"/>
    </w:p>
    <w:p w:rsidR="00F224FF" w:rsidRDefault="00F224FF" w:rsidP="00F224FF">
      <w:pPr>
        <w:rPr>
          <w:color w:val="00755C"/>
          <w:sz w:val="18"/>
          <w:szCs w:val="18"/>
        </w:rPr>
      </w:pPr>
      <w:r>
        <w:t>INSERT FIGURE</w:t>
      </w:r>
    </w:p>
    <w:p w:rsidR="00F224FF" w:rsidRDefault="00F224FF" w:rsidP="00F224FF"/>
    <w:p w:rsidR="00F224FF" w:rsidRDefault="00F224FF" w:rsidP="00F224FF">
      <w:pPr>
        <w:spacing w:after="0" w:line="240" w:lineRule="auto"/>
        <w:rPr>
          <w:rFonts w:cs="Arial"/>
          <w:b/>
          <w:bCs/>
          <w:iCs/>
          <w:color w:val="008091"/>
          <w:sz w:val="28"/>
          <w:szCs w:val="32"/>
        </w:rPr>
      </w:pPr>
      <w:r>
        <w:br w:type="page"/>
      </w:r>
    </w:p>
    <w:p w:rsidR="006D63AB" w:rsidRDefault="006D63AB" w:rsidP="009364CF">
      <w:pPr>
        <w:pStyle w:val="Heading2"/>
        <w:numPr>
          <w:ilvl w:val="1"/>
          <w:numId w:val="26"/>
        </w:numPr>
      </w:pPr>
      <w:bookmarkStart w:id="1565" w:name="_Toc333563242"/>
      <w:bookmarkStart w:id="1566" w:name="_Toc333563306"/>
      <w:bookmarkStart w:id="1567" w:name="_Toc333563330"/>
      <w:bookmarkStart w:id="1568" w:name="_Toc333563351"/>
      <w:bookmarkStart w:id="1569" w:name="_Toc333563372"/>
      <w:bookmarkStart w:id="1570" w:name="_Toc333563420"/>
      <w:bookmarkStart w:id="1571" w:name="_Toc333786528"/>
      <w:bookmarkStart w:id="1572" w:name="_Toc333802542"/>
      <w:bookmarkStart w:id="1573" w:name="_Toc333804652"/>
      <w:bookmarkStart w:id="1574" w:name="_Toc333804686"/>
      <w:bookmarkStart w:id="1575" w:name="_Toc333808838"/>
      <w:bookmarkStart w:id="1576" w:name="_Toc333809986"/>
      <w:bookmarkStart w:id="1577" w:name="_Toc333810035"/>
      <w:bookmarkStart w:id="1578" w:name="_Toc333810178"/>
      <w:bookmarkStart w:id="1579" w:name="_Toc333810332"/>
      <w:bookmarkStart w:id="1580" w:name="_Toc333810374"/>
      <w:bookmarkStart w:id="1581" w:name="_Toc333810646"/>
      <w:bookmarkStart w:id="1582" w:name="_Toc333810861"/>
      <w:bookmarkStart w:id="1583" w:name="_Toc333810994"/>
      <w:bookmarkStart w:id="1584" w:name="_Toc333811137"/>
      <w:bookmarkStart w:id="1585" w:name="_Toc333811191"/>
      <w:bookmarkStart w:id="1586" w:name="_Toc333811337"/>
      <w:bookmarkStart w:id="1587" w:name="_Toc333811381"/>
      <w:bookmarkStart w:id="1588" w:name="_Toc333812084"/>
      <w:bookmarkStart w:id="1589" w:name="_Toc333812701"/>
      <w:bookmarkStart w:id="1590" w:name="_Toc333813383"/>
      <w:bookmarkStart w:id="1591" w:name="_Toc333813485"/>
      <w:bookmarkStart w:id="1592" w:name="_Toc333814918"/>
      <w:bookmarkStart w:id="1593" w:name="_Toc333815482"/>
      <w:bookmarkStart w:id="1594" w:name="_Toc333815801"/>
      <w:bookmarkStart w:id="1595" w:name="_Toc333815960"/>
      <w:bookmarkStart w:id="1596" w:name="_Toc333816064"/>
      <w:bookmarkStart w:id="1597" w:name="_Toc333816385"/>
      <w:bookmarkStart w:id="1598" w:name="_Toc333817809"/>
      <w:bookmarkStart w:id="1599" w:name="_Toc333823810"/>
      <w:bookmarkStart w:id="1600" w:name="_Toc333831067"/>
      <w:bookmarkStart w:id="1601" w:name="_Toc333833536"/>
      <w:bookmarkStart w:id="1602" w:name="_Toc333833593"/>
      <w:bookmarkStart w:id="1603" w:name="_Toc333833651"/>
      <w:bookmarkStart w:id="1604" w:name="_Toc333833709"/>
      <w:bookmarkStart w:id="1605" w:name="_Toc333836244"/>
      <w:bookmarkStart w:id="1606" w:name="_Toc333837678"/>
      <w:bookmarkStart w:id="1607" w:name="_Toc333837846"/>
      <w:bookmarkStart w:id="1608" w:name="_Toc333837952"/>
      <w:bookmarkStart w:id="1609" w:name="_Toc333839540"/>
      <w:bookmarkStart w:id="1610" w:name="_Toc333839607"/>
      <w:bookmarkStart w:id="1611" w:name="_Toc333840144"/>
      <w:bookmarkStart w:id="1612" w:name="_Toc333840875"/>
      <w:bookmarkStart w:id="1613" w:name="_Toc333840949"/>
      <w:bookmarkStart w:id="1614" w:name="_Toc333841383"/>
      <w:bookmarkStart w:id="1615" w:name="_Toc333841453"/>
      <w:bookmarkStart w:id="1616" w:name="_Toc333841524"/>
      <w:bookmarkStart w:id="1617" w:name="_Toc333841646"/>
      <w:bookmarkStart w:id="1618" w:name="_Toc333842327"/>
      <w:bookmarkStart w:id="1619" w:name="_Toc333847987"/>
      <w:bookmarkStart w:id="1620" w:name="_Toc333851289"/>
      <w:bookmarkStart w:id="1621" w:name="_Toc333851369"/>
      <w:bookmarkStart w:id="1622" w:name="_Toc333851676"/>
      <w:bookmarkStart w:id="1623" w:name="_Toc334095145"/>
      <w:bookmarkStart w:id="1624" w:name="_Toc334097525"/>
      <w:bookmarkStart w:id="1625" w:name="_Toc334097620"/>
      <w:bookmarkStart w:id="1626" w:name="_Toc334097719"/>
      <w:bookmarkStart w:id="1627" w:name="_Toc334097822"/>
      <w:bookmarkStart w:id="1628" w:name="_Toc334098208"/>
      <w:bookmarkStart w:id="1629" w:name="_Toc334099246"/>
      <w:bookmarkStart w:id="1630" w:name="_Toc334099356"/>
      <w:bookmarkStart w:id="1631" w:name="_Toc334099465"/>
      <w:bookmarkStart w:id="1632" w:name="_Toc334099667"/>
      <w:bookmarkStart w:id="1633" w:name="_Toc334099776"/>
      <w:bookmarkStart w:id="1634" w:name="_Toc334099885"/>
      <w:bookmarkStart w:id="1635" w:name="_Toc338244346"/>
      <w:bookmarkStart w:id="1636" w:name="_Toc338244457"/>
      <w:bookmarkStart w:id="1637" w:name="_Toc338244568"/>
      <w:bookmarkStart w:id="1638" w:name="_Toc338244679"/>
      <w:bookmarkStart w:id="1639" w:name="_Toc338244790"/>
      <w:bookmarkStart w:id="1640" w:name="_Toc338248272"/>
      <w:bookmarkStart w:id="1641" w:name="_Toc338250751"/>
      <w:bookmarkStart w:id="1642" w:name="_Toc338250855"/>
      <w:bookmarkStart w:id="1643" w:name="_Toc338250967"/>
      <w:bookmarkStart w:id="1644" w:name="_Toc338251079"/>
      <w:bookmarkStart w:id="1645" w:name="_Toc338251191"/>
      <w:bookmarkStart w:id="1646" w:name="_Toc338251303"/>
      <w:bookmarkStart w:id="1647" w:name="_Toc338251415"/>
      <w:bookmarkStart w:id="1648" w:name="_Toc338333512"/>
      <w:bookmarkStart w:id="1649" w:name="_Toc338339868"/>
      <w:bookmarkStart w:id="1650" w:name="_Toc338339984"/>
      <w:bookmarkStart w:id="1651" w:name="_Toc338340100"/>
      <w:bookmarkStart w:id="1652" w:name="_Toc338340216"/>
      <w:bookmarkStart w:id="1653" w:name="_Toc338340332"/>
      <w:bookmarkStart w:id="1654" w:name="_Toc338344634"/>
      <w:bookmarkStart w:id="1655" w:name="_Toc338344901"/>
      <w:bookmarkStart w:id="1656" w:name="_Toc338411066"/>
      <w:bookmarkStart w:id="1657" w:name="_Toc338411175"/>
      <w:bookmarkStart w:id="1658" w:name="_Toc352737455"/>
      <w:bookmarkStart w:id="1659" w:name="_Toc366161521"/>
      <w:bookmarkStart w:id="1660" w:name="_Toc366162496"/>
      <w:bookmarkStart w:id="1661" w:name="_Toc366165409"/>
      <w:bookmarkStart w:id="1662" w:name="_Toc366217143"/>
      <w:bookmarkStart w:id="1663" w:name="_Toc366559958"/>
      <w:bookmarkStart w:id="1664" w:name="_Toc366560039"/>
      <w:bookmarkStart w:id="1665" w:name="_Toc366560120"/>
      <w:bookmarkStart w:id="1666" w:name="_Toc366560802"/>
      <w:bookmarkStart w:id="1667" w:name="_Toc366561212"/>
      <w:bookmarkStart w:id="1668" w:name="_Toc366853179"/>
      <w:bookmarkStart w:id="1669" w:name="_Toc366853252"/>
      <w:r>
        <w:lastRenderedPageBreak/>
        <w:t>Estimated Life-of-Mine Production</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rsidR="00581D03" w:rsidRDefault="006D63AB" w:rsidP="00DE0B4C">
      <w:pPr>
        <w:spacing w:after="240"/>
      </w:pPr>
      <w:r>
        <w:t xml:space="preserve">Within the limits of the coal resources, </w:t>
      </w:r>
      <w:proofErr w:type="spellStart"/>
      <w:r>
        <w:t>Golder</w:t>
      </w:r>
      <w:proofErr w:type="spellEnd"/>
      <w:r>
        <w:t xml:space="preserve"> designed a conceptual pit shell for use in designing a life-of-mine production schedule. The average annual ROM coal production is estimated at 910</w:t>
      </w:r>
      <w:r w:rsidR="00313788">
        <w:t>,</w:t>
      </w:r>
      <w:r>
        <w:t>000</w:t>
      </w:r>
      <w:r w:rsidR="00313788">
        <w:t> t</w:t>
      </w:r>
      <w:r>
        <w:t xml:space="preserve">. Based on </w:t>
      </w:r>
      <w:r w:rsidR="00313788">
        <w:t xml:space="preserve">this </w:t>
      </w:r>
      <w:r>
        <w:t xml:space="preserve">mine production schedule and the limitations of the coal resources, the project </w:t>
      </w:r>
      <w:r w:rsidR="00313788">
        <w:t xml:space="preserve">is estimated to </w:t>
      </w:r>
      <w:r>
        <w:t xml:space="preserve">have a mine life of </w:t>
      </w:r>
      <w:r w:rsidR="00313788">
        <w:t xml:space="preserve">eight </w:t>
      </w:r>
      <w:r>
        <w:t>y</w:t>
      </w:r>
      <w:r w:rsidR="00313788">
        <w:t xml:space="preserve">ears and produce a total of 6.7 Mt as shown in </w:t>
      </w:r>
      <w:r w:rsidR="0071317E">
        <w:fldChar w:fldCharType="begin"/>
      </w:r>
      <w:r w:rsidR="0071317E">
        <w:instrText xml:space="preserve"> REF _Ref366163162 \h </w:instrText>
      </w:r>
      <w:r w:rsidR="0071317E">
        <w:fldChar w:fldCharType="separate"/>
      </w:r>
      <w:r w:rsidR="00C86265">
        <w:t xml:space="preserve">Table </w:t>
      </w:r>
      <w:r w:rsidR="00C86265">
        <w:rPr>
          <w:noProof/>
        </w:rPr>
        <w:t>3</w:t>
      </w:r>
      <w:r w:rsidR="0071317E">
        <w:fldChar w:fldCharType="end"/>
      </w:r>
      <w:r>
        <w:t>.</w:t>
      </w:r>
      <w:r w:rsidR="00313788">
        <w:t xml:space="preserve"> Of this total, 5.36 Mt of coal product are estimated to be realised, at a yield of 80</w:t>
      </w:r>
      <w:r w:rsidR="009A45E3">
        <w:t>%</w:t>
      </w:r>
      <w:r w:rsidR="00313788">
        <w:t>.</w:t>
      </w:r>
    </w:p>
    <w:p w:rsidR="006D63AB" w:rsidRDefault="006D63AB" w:rsidP="006D63AB">
      <w:pPr>
        <w:pStyle w:val="CaptionTables"/>
      </w:pPr>
      <w:bookmarkStart w:id="1670" w:name="_Ref366163162"/>
      <w:bookmarkStart w:id="1671" w:name="_Toc333544780"/>
      <w:bookmarkStart w:id="1672" w:name="_Toc333544796"/>
      <w:bookmarkStart w:id="1673" w:name="_Toc333545168"/>
      <w:bookmarkStart w:id="1674" w:name="_Toc333545316"/>
      <w:bookmarkStart w:id="1675" w:name="_Toc333545334"/>
      <w:bookmarkStart w:id="1676" w:name="_Toc333545602"/>
      <w:bookmarkStart w:id="1677" w:name="_Toc333545745"/>
      <w:bookmarkStart w:id="1678" w:name="_Toc333545767"/>
      <w:bookmarkStart w:id="1679" w:name="_Toc333545830"/>
      <w:bookmarkStart w:id="1680" w:name="_Toc333545853"/>
      <w:bookmarkStart w:id="1681" w:name="_Toc333545882"/>
      <w:bookmarkStart w:id="1682" w:name="_Toc333545962"/>
      <w:bookmarkStart w:id="1683" w:name="_Toc333545991"/>
      <w:bookmarkStart w:id="1684" w:name="_Toc333546028"/>
      <w:bookmarkStart w:id="1685" w:name="_Toc333546073"/>
      <w:bookmarkStart w:id="1686" w:name="_Toc333546108"/>
      <w:bookmarkStart w:id="1687" w:name="_Toc333546205"/>
      <w:bookmarkStart w:id="1688" w:name="_Toc333546242"/>
      <w:bookmarkStart w:id="1689" w:name="_Toc333546282"/>
      <w:bookmarkStart w:id="1690" w:name="_Toc333546328"/>
      <w:bookmarkStart w:id="1691" w:name="_Toc333546375"/>
      <w:bookmarkStart w:id="1692" w:name="_Toc333546422"/>
      <w:bookmarkStart w:id="1693" w:name="_Toc333546470"/>
      <w:bookmarkStart w:id="1694" w:name="_Toc333546519"/>
      <w:bookmarkStart w:id="1695" w:name="_Toc333546569"/>
      <w:bookmarkStart w:id="1696" w:name="_Toc333558472"/>
      <w:bookmarkStart w:id="1697" w:name="_Toc333558586"/>
      <w:bookmarkStart w:id="1698" w:name="_Toc333562947"/>
      <w:bookmarkStart w:id="1699" w:name="_Toc333563033"/>
      <w:bookmarkStart w:id="1700" w:name="_Toc333563309"/>
      <w:bookmarkStart w:id="1701" w:name="_Toc333563334"/>
      <w:bookmarkStart w:id="1702" w:name="_Toc333563355"/>
      <w:bookmarkStart w:id="1703" w:name="_Toc333563376"/>
      <w:bookmarkStart w:id="1704" w:name="_Toc333563434"/>
      <w:bookmarkStart w:id="1705" w:name="_Toc333786546"/>
      <w:bookmarkStart w:id="1706" w:name="_Toc333802558"/>
      <w:bookmarkStart w:id="1707" w:name="_Toc333804669"/>
      <w:bookmarkStart w:id="1708" w:name="_Toc333804703"/>
      <w:bookmarkStart w:id="1709" w:name="_Toc333808854"/>
      <w:bookmarkStart w:id="1710" w:name="_Toc333810003"/>
      <w:bookmarkStart w:id="1711" w:name="_Toc333810053"/>
      <w:bookmarkStart w:id="1712" w:name="_Toc333810197"/>
      <w:bookmarkStart w:id="1713" w:name="_Toc333810352"/>
      <w:bookmarkStart w:id="1714" w:name="_Toc333810395"/>
      <w:bookmarkStart w:id="1715" w:name="_Toc333810667"/>
      <w:bookmarkStart w:id="1716" w:name="_Toc333810882"/>
      <w:bookmarkStart w:id="1717" w:name="_Toc333811016"/>
      <w:bookmarkStart w:id="1718" w:name="_Toc333811159"/>
      <w:bookmarkStart w:id="1719" w:name="_Toc333811213"/>
      <w:bookmarkStart w:id="1720" w:name="_Toc333811359"/>
      <w:bookmarkStart w:id="1721" w:name="_Toc333811403"/>
      <w:bookmarkStart w:id="1722" w:name="_Toc333812107"/>
      <w:bookmarkStart w:id="1723" w:name="_Toc333812724"/>
      <w:bookmarkStart w:id="1724" w:name="_Toc333813420"/>
      <w:bookmarkStart w:id="1725" w:name="_Toc333813522"/>
      <w:bookmarkStart w:id="1726" w:name="_Toc333814960"/>
      <w:bookmarkStart w:id="1727" w:name="_Toc333815506"/>
      <w:bookmarkStart w:id="1728" w:name="_Toc333815825"/>
      <w:bookmarkStart w:id="1729" w:name="_Toc333815984"/>
      <w:bookmarkStart w:id="1730" w:name="_Toc333816089"/>
      <w:bookmarkStart w:id="1731" w:name="_Toc333816411"/>
      <w:bookmarkStart w:id="1732" w:name="_Toc333817836"/>
      <w:bookmarkStart w:id="1733" w:name="_Toc333823838"/>
      <w:bookmarkStart w:id="1734" w:name="_Toc333831096"/>
      <w:bookmarkStart w:id="1735" w:name="_Toc333833566"/>
      <w:bookmarkStart w:id="1736" w:name="_Toc333833624"/>
      <w:bookmarkStart w:id="1737" w:name="_Toc333833682"/>
      <w:bookmarkStart w:id="1738" w:name="_Toc333833741"/>
      <w:bookmarkStart w:id="1739" w:name="_Toc333836277"/>
      <w:bookmarkStart w:id="1740" w:name="_Toc333837715"/>
      <w:bookmarkStart w:id="1741" w:name="_Toc333837883"/>
      <w:bookmarkStart w:id="1742" w:name="_Toc333837990"/>
      <w:bookmarkStart w:id="1743" w:name="_Toc333839579"/>
      <w:bookmarkStart w:id="1744" w:name="_Toc333839647"/>
      <w:bookmarkStart w:id="1745" w:name="_Toc333840184"/>
      <w:bookmarkStart w:id="1746" w:name="_Toc333840915"/>
      <w:bookmarkStart w:id="1747" w:name="_Toc333840990"/>
      <w:bookmarkStart w:id="1748" w:name="_Toc333841425"/>
      <w:bookmarkStart w:id="1749" w:name="_Toc333841496"/>
      <w:bookmarkStart w:id="1750" w:name="_Toc333841568"/>
      <w:bookmarkStart w:id="1751" w:name="_Toc333841690"/>
      <w:bookmarkStart w:id="1752" w:name="_Toc333842371"/>
      <w:bookmarkStart w:id="1753" w:name="_Toc333848036"/>
      <w:bookmarkStart w:id="1754" w:name="_Toc333851341"/>
      <w:bookmarkStart w:id="1755" w:name="_Toc333851422"/>
      <w:bookmarkStart w:id="1756" w:name="_Toc333851733"/>
      <w:bookmarkStart w:id="1757" w:name="_Toc334095210"/>
      <w:bookmarkStart w:id="1758" w:name="_Toc334097591"/>
      <w:bookmarkStart w:id="1759" w:name="_Toc334097688"/>
      <w:bookmarkStart w:id="1760" w:name="_Toc334097789"/>
      <w:bookmarkStart w:id="1761" w:name="_Toc334097894"/>
      <w:bookmarkStart w:id="1762" w:name="_Toc334098282"/>
      <w:bookmarkStart w:id="1763" w:name="_Toc334099320"/>
      <w:bookmarkStart w:id="1764" w:name="_Toc334099430"/>
      <w:bookmarkStart w:id="1765" w:name="_Toc334099539"/>
      <w:bookmarkStart w:id="1766" w:name="_Toc334099741"/>
      <w:bookmarkStart w:id="1767" w:name="_Toc334099850"/>
      <w:bookmarkStart w:id="1768" w:name="_Toc334099959"/>
      <w:bookmarkStart w:id="1769" w:name="_Toc338244420"/>
      <w:bookmarkStart w:id="1770" w:name="_Toc338244531"/>
      <w:bookmarkStart w:id="1771" w:name="_Toc338244642"/>
      <w:bookmarkStart w:id="1772" w:name="_Toc338244753"/>
      <w:bookmarkStart w:id="1773" w:name="_Toc338244864"/>
      <w:bookmarkStart w:id="1774" w:name="_Toc338248346"/>
      <w:bookmarkStart w:id="1775" w:name="_Toc338250817"/>
      <w:bookmarkStart w:id="1776" w:name="_Toc338250929"/>
      <w:bookmarkStart w:id="1777" w:name="_Toc338251041"/>
      <w:bookmarkStart w:id="1778" w:name="_Toc338251153"/>
      <w:bookmarkStart w:id="1779" w:name="_Toc338251265"/>
      <w:bookmarkStart w:id="1780" w:name="_Toc338251377"/>
      <w:bookmarkStart w:id="1781" w:name="_Toc338251489"/>
      <w:bookmarkStart w:id="1782" w:name="_Toc338333586"/>
      <w:bookmarkStart w:id="1783" w:name="_Toc338339942"/>
      <w:bookmarkStart w:id="1784" w:name="_Toc338340058"/>
      <w:bookmarkStart w:id="1785" w:name="_Toc338340174"/>
      <w:bookmarkStart w:id="1786" w:name="_Toc338340290"/>
      <w:bookmarkStart w:id="1787" w:name="_Toc338340406"/>
      <w:bookmarkStart w:id="1788" w:name="_Toc338344699"/>
      <w:bookmarkStart w:id="1789" w:name="_Toc338411139"/>
      <w:bookmarkStart w:id="1790" w:name="_Toc338411248"/>
      <w:bookmarkStart w:id="1791" w:name="_Toc352737527"/>
      <w:bookmarkStart w:id="1792" w:name="_Toc366161594"/>
      <w:bookmarkStart w:id="1793" w:name="_Toc366162590"/>
      <w:bookmarkStart w:id="1794" w:name="_Toc366165485"/>
      <w:bookmarkStart w:id="1795" w:name="_Toc366218274"/>
      <w:bookmarkStart w:id="1796" w:name="_Toc366560012"/>
      <w:bookmarkStart w:id="1797" w:name="_Toc366560093"/>
      <w:bookmarkStart w:id="1798" w:name="_Toc366560174"/>
      <w:bookmarkStart w:id="1799" w:name="_Toc366560856"/>
      <w:bookmarkStart w:id="1800" w:name="_Toc366561266"/>
      <w:bookmarkStart w:id="1801" w:name="_Toc366853229"/>
      <w:bookmarkStart w:id="1802" w:name="_Toc366853302"/>
      <w:r>
        <w:t xml:space="preserve">Table </w:t>
      </w:r>
      <w:r w:rsidR="002221A6">
        <w:fldChar w:fldCharType="begin"/>
      </w:r>
      <w:r w:rsidR="00E3027A">
        <w:instrText xml:space="preserve"> SEQ Table \* ARABIC </w:instrText>
      </w:r>
      <w:r w:rsidR="002221A6">
        <w:fldChar w:fldCharType="separate"/>
      </w:r>
      <w:r w:rsidR="00C86265">
        <w:rPr>
          <w:noProof/>
        </w:rPr>
        <w:t>3</w:t>
      </w:r>
      <w:r w:rsidR="002221A6">
        <w:fldChar w:fldCharType="end"/>
      </w:r>
      <w:bookmarkEnd w:id="1670"/>
      <w:r>
        <w:t>: Mine Production Schedule</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tbl>
      <w:tblPr>
        <w:tblStyle w:val="TableGrid"/>
        <w:tblW w:w="0" w:type="auto"/>
        <w:tblBorders>
          <w:top w:val="single" w:sz="12" w:space="0" w:color="00755C"/>
          <w:left w:val="none" w:sz="0" w:space="0" w:color="auto"/>
          <w:bottom w:val="single" w:sz="12" w:space="0" w:color="00755C"/>
          <w:right w:val="none" w:sz="0" w:space="0" w:color="auto"/>
          <w:insideH w:val="single" w:sz="12" w:space="0" w:color="00755C"/>
          <w:insideV w:val="single" w:sz="12" w:space="0" w:color="00755C"/>
        </w:tblBorders>
        <w:tblLook w:val="04A0" w:firstRow="1" w:lastRow="0" w:firstColumn="1" w:lastColumn="0" w:noHBand="0" w:noVBand="1"/>
      </w:tblPr>
      <w:tblGrid>
        <w:gridCol w:w="2463"/>
        <w:gridCol w:w="2463"/>
        <w:gridCol w:w="2464"/>
        <w:gridCol w:w="2464"/>
      </w:tblGrid>
      <w:tr w:rsidR="006D63AB" w:rsidRPr="003E07AF" w:rsidTr="00313788">
        <w:trPr>
          <w:tblHeader/>
        </w:trPr>
        <w:tc>
          <w:tcPr>
            <w:tcW w:w="2463" w:type="dxa"/>
            <w:shd w:val="clear" w:color="auto" w:fill="auto"/>
            <w:vAlign w:val="center"/>
          </w:tcPr>
          <w:p w:rsidR="006D63AB" w:rsidRPr="003E07AF" w:rsidRDefault="006D63AB" w:rsidP="00313788">
            <w:pPr>
              <w:pStyle w:val="TableHeaderRow"/>
              <w:jc w:val="center"/>
            </w:pPr>
            <w:r>
              <w:t>Year</w:t>
            </w:r>
          </w:p>
        </w:tc>
        <w:tc>
          <w:tcPr>
            <w:tcW w:w="2463" w:type="dxa"/>
            <w:shd w:val="clear" w:color="auto" w:fill="auto"/>
            <w:vAlign w:val="center"/>
          </w:tcPr>
          <w:p w:rsidR="006D63AB" w:rsidRPr="003E07AF" w:rsidRDefault="006D63AB" w:rsidP="00313788">
            <w:pPr>
              <w:pStyle w:val="TableHeaderRow"/>
              <w:jc w:val="center"/>
            </w:pPr>
            <w:r>
              <w:t>Coal Tonnage (</w:t>
            </w:r>
            <w:proofErr w:type="spellStart"/>
            <w:r>
              <w:t>ROMt</w:t>
            </w:r>
            <w:proofErr w:type="spellEnd"/>
            <w:r>
              <w:t>)</w:t>
            </w:r>
          </w:p>
        </w:tc>
        <w:tc>
          <w:tcPr>
            <w:tcW w:w="2464" w:type="dxa"/>
            <w:shd w:val="clear" w:color="auto" w:fill="auto"/>
            <w:vAlign w:val="center"/>
          </w:tcPr>
          <w:p w:rsidR="006D63AB" w:rsidRPr="003E07AF" w:rsidRDefault="006D63AB" w:rsidP="00313788">
            <w:pPr>
              <w:pStyle w:val="TableHeaderRow"/>
              <w:jc w:val="center"/>
            </w:pPr>
            <w:r>
              <w:t>Waste Volume (</w:t>
            </w:r>
            <w:proofErr w:type="spellStart"/>
            <w:r>
              <w:t>bcm</w:t>
            </w:r>
            <w:proofErr w:type="spellEnd"/>
            <w:r>
              <w:t>)</w:t>
            </w:r>
          </w:p>
        </w:tc>
        <w:tc>
          <w:tcPr>
            <w:tcW w:w="2464" w:type="dxa"/>
            <w:shd w:val="clear" w:color="auto" w:fill="auto"/>
            <w:vAlign w:val="center"/>
          </w:tcPr>
          <w:p w:rsidR="006D63AB" w:rsidRPr="003E07AF" w:rsidRDefault="006D63AB" w:rsidP="00313788">
            <w:pPr>
              <w:pStyle w:val="TableHeaderRow"/>
              <w:jc w:val="center"/>
            </w:pPr>
            <w:r>
              <w:t>Stripping Ratio (</w:t>
            </w:r>
            <w:proofErr w:type="spellStart"/>
            <w:r>
              <w:t>bcm</w:t>
            </w:r>
            <w:proofErr w:type="spellEnd"/>
            <w:r>
              <w:t>/</w:t>
            </w:r>
            <w:proofErr w:type="spellStart"/>
            <w:r>
              <w:t>ROMt</w:t>
            </w:r>
            <w:proofErr w:type="spellEnd"/>
            <w:r>
              <w:t>)</w:t>
            </w:r>
          </w:p>
        </w:tc>
      </w:tr>
      <w:tr w:rsidR="006D63AB" w:rsidRPr="003E07AF" w:rsidTr="00C641E7">
        <w:tc>
          <w:tcPr>
            <w:tcW w:w="2463" w:type="dxa"/>
            <w:shd w:val="clear" w:color="auto" w:fill="auto"/>
            <w:vAlign w:val="center"/>
          </w:tcPr>
          <w:p w:rsidR="006D63AB" w:rsidRPr="003E07AF" w:rsidRDefault="006D63AB" w:rsidP="00C641E7">
            <w:pPr>
              <w:spacing w:before="20" w:after="20" w:line="240" w:lineRule="auto"/>
              <w:jc w:val="center"/>
              <w:rPr>
                <w:rFonts w:cs="Arial"/>
              </w:rPr>
            </w:pPr>
            <w:r>
              <w:rPr>
                <w:rFonts w:cs="Arial"/>
              </w:rPr>
              <w:t>1</w:t>
            </w:r>
          </w:p>
        </w:tc>
        <w:tc>
          <w:tcPr>
            <w:tcW w:w="2463" w:type="dxa"/>
            <w:shd w:val="clear" w:color="auto" w:fill="auto"/>
            <w:vAlign w:val="center"/>
          </w:tcPr>
          <w:p w:rsidR="006D63AB" w:rsidRPr="003E07AF" w:rsidRDefault="006D63AB" w:rsidP="00C641E7">
            <w:pPr>
              <w:spacing w:before="20" w:after="20" w:line="240" w:lineRule="auto"/>
              <w:jc w:val="center"/>
              <w:rPr>
                <w:rFonts w:cs="Arial"/>
              </w:rPr>
            </w:pPr>
            <w:r>
              <w:rPr>
                <w:rFonts w:cs="Arial"/>
              </w:rPr>
              <w:t>400,000</w:t>
            </w:r>
          </w:p>
        </w:tc>
        <w:tc>
          <w:tcPr>
            <w:tcW w:w="2464" w:type="dxa"/>
            <w:shd w:val="clear" w:color="auto" w:fill="auto"/>
            <w:vAlign w:val="center"/>
          </w:tcPr>
          <w:p w:rsidR="006D63AB" w:rsidRPr="003E07AF" w:rsidRDefault="006D63AB" w:rsidP="00C641E7">
            <w:pPr>
              <w:spacing w:before="20" w:after="20" w:line="240" w:lineRule="auto"/>
              <w:jc w:val="center"/>
              <w:rPr>
                <w:rFonts w:cs="Arial"/>
              </w:rPr>
            </w:pPr>
            <w:r>
              <w:rPr>
                <w:rFonts w:cs="Arial"/>
              </w:rPr>
              <w:t>1,900,000</w:t>
            </w:r>
          </w:p>
        </w:tc>
        <w:tc>
          <w:tcPr>
            <w:tcW w:w="2464" w:type="dxa"/>
            <w:shd w:val="clear" w:color="auto" w:fill="auto"/>
            <w:vAlign w:val="center"/>
          </w:tcPr>
          <w:p w:rsidR="006D63AB" w:rsidRPr="003E07AF" w:rsidRDefault="006D63AB" w:rsidP="00C641E7">
            <w:pPr>
              <w:spacing w:before="20" w:after="20" w:line="240" w:lineRule="auto"/>
              <w:jc w:val="center"/>
              <w:rPr>
                <w:rFonts w:cs="Arial"/>
              </w:rPr>
            </w:pPr>
            <w:r>
              <w:rPr>
                <w:rFonts w:cs="Arial"/>
              </w:rPr>
              <w:t>4.8</w:t>
            </w:r>
          </w:p>
        </w:tc>
      </w:tr>
      <w:tr w:rsidR="006D63AB" w:rsidRPr="003E07AF" w:rsidTr="00C641E7">
        <w:tc>
          <w:tcPr>
            <w:tcW w:w="2463" w:type="dxa"/>
            <w:shd w:val="clear" w:color="auto" w:fill="auto"/>
            <w:vAlign w:val="center"/>
          </w:tcPr>
          <w:p w:rsidR="006D63AB" w:rsidRPr="003E07AF" w:rsidRDefault="006D63AB" w:rsidP="00C641E7">
            <w:pPr>
              <w:spacing w:before="20" w:after="20" w:line="240" w:lineRule="auto"/>
              <w:jc w:val="center"/>
              <w:rPr>
                <w:rFonts w:cs="Arial"/>
              </w:rPr>
            </w:pPr>
            <w:r>
              <w:rPr>
                <w:rFonts w:cs="Arial"/>
              </w:rPr>
              <w:t>2</w:t>
            </w:r>
          </w:p>
        </w:tc>
        <w:tc>
          <w:tcPr>
            <w:tcW w:w="2463" w:type="dxa"/>
            <w:shd w:val="clear" w:color="auto" w:fill="auto"/>
            <w:vAlign w:val="center"/>
          </w:tcPr>
          <w:p w:rsidR="006D63AB" w:rsidRPr="003E07AF" w:rsidRDefault="006D63AB" w:rsidP="00C641E7">
            <w:pPr>
              <w:spacing w:before="20" w:after="20" w:line="240" w:lineRule="auto"/>
              <w:jc w:val="center"/>
              <w:rPr>
                <w:rFonts w:cs="Arial"/>
              </w:rPr>
            </w:pPr>
            <w:r>
              <w:rPr>
                <w:rFonts w:cs="Arial"/>
              </w:rPr>
              <w:t>850,000</w:t>
            </w:r>
          </w:p>
        </w:tc>
        <w:tc>
          <w:tcPr>
            <w:tcW w:w="2464" w:type="dxa"/>
            <w:shd w:val="clear" w:color="auto" w:fill="auto"/>
            <w:vAlign w:val="center"/>
          </w:tcPr>
          <w:p w:rsidR="006D63AB" w:rsidRPr="003E07AF" w:rsidRDefault="006D63AB" w:rsidP="00C641E7">
            <w:pPr>
              <w:spacing w:before="20" w:after="20" w:line="240" w:lineRule="auto"/>
              <w:jc w:val="center"/>
              <w:rPr>
                <w:rFonts w:cs="Arial"/>
              </w:rPr>
            </w:pPr>
            <w:r>
              <w:rPr>
                <w:rFonts w:cs="Arial"/>
              </w:rPr>
              <w:t>4,500,000</w:t>
            </w:r>
          </w:p>
        </w:tc>
        <w:tc>
          <w:tcPr>
            <w:tcW w:w="2464" w:type="dxa"/>
            <w:shd w:val="clear" w:color="auto" w:fill="auto"/>
            <w:vAlign w:val="center"/>
          </w:tcPr>
          <w:p w:rsidR="006D63AB" w:rsidRPr="003E07AF" w:rsidRDefault="006D63AB" w:rsidP="00C641E7">
            <w:pPr>
              <w:spacing w:before="20" w:after="20" w:line="240" w:lineRule="auto"/>
              <w:jc w:val="center"/>
              <w:rPr>
                <w:rFonts w:cs="Arial"/>
              </w:rPr>
            </w:pPr>
            <w:r>
              <w:rPr>
                <w:rFonts w:cs="Arial"/>
              </w:rPr>
              <w:t>5.3</w:t>
            </w:r>
          </w:p>
        </w:tc>
      </w:tr>
      <w:tr w:rsidR="006D63AB" w:rsidRPr="003E07AF" w:rsidTr="00C641E7">
        <w:tc>
          <w:tcPr>
            <w:tcW w:w="2463" w:type="dxa"/>
            <w:shd w:val="clear" w:color="auto" w:fill="auto"/>
            <w:vAlign w:val="center"/>
          </w:tcPr>
          <w:p w:rsidR="006D63AB" w:rsidRPr="003E07AF" w:rsidRDefault="006D63AB" w:rsidP="00C641E7">
            <w:pPr>
              <w:spacing w:before="20" w:after="20" w:line="240" w:lineRule="auto"/>
              <w:jc w:val="center"/>
              <w:rPr>
                <w:rFonts w:cs="Arial"/>
              </w:rPr>
            </w:pPr>
            <w:r>
              <w:rPr>
                <w:rFonts w:cs="Arial"/>
              </w:rPr>
              <w:t>3</w:t>
            </w:r>
          </w:p>
        </w:tc>
        <w:tc>
          <w:tcPr>
            <w:tcW w:w="2463" w:type="dxa"/>
            <w:shd w:val="clear" w:color="auto" w:fill="auto"/>
            <w:vAlign w:val="center"/>
          </w:tcPr>
          <w:p w:rsidR="006D63AB" w:rsidRPr="003E07AF" w:rsidRDefault="006D63AB" w:rsidP="00C641E7">
            <w:pPr>
              <w:spacing w:before="20" w:after="20" w:line="240" w:lineRule="auto"/>
              <w:jc w:val="center"/>
              <w:rPr>
                <w:rFonts w:cs="Arial"/>
              </w:rPr>
            </w:pPr>
            <w:r>
              <w:rPr>
                <w:rFonts w:cs="Arial"/>
              </w:rPr>
              <w:t>910,000</w:t>
            </w:r>
          </w:p>
        </w:tc>
        <w:tc>
          <w:tcPr>
            <w:tcW w:w="2464" w:type="dxa"/>
            <w:shd w:val="clear" w:color="auto" w:fill="auto"/>
            <w:vAlign w:val="center"/>
          </w:tcPr>
          <w:p w:rsidR="006D63AB" w:rsidRPr="003E07AF" w:rsidRDefault="006D63AB" w:rsidP="00C641E7">
            <w:pPr>
              <w:spacing w:before="20" w:after="20" w:line="240" w:lineRule="auto"/>
              <w:jc w:val="center"/>
              <w:rPr>
                <w:rFonts w:cs="Arial"/>
              </w:rPr>
            </w:pPr>
            <w:r>
              <w:rPr>
                <w:rFonts w:cs="Arial"/>
              </w:rPr>
              <w:t>5,500,000</w:t>
            </w:r>
          </w:p>
        </w:tc>
        <w:tc>
          <w:tcPr>
            <w:tcW w:w="2464" w:type="dxa"/>
            <w:shd w:val="clear" w:color="auto" w:fill="auto"/>
            <w:vAlign w:val="center"/>
          </w:tcPr>
          <w:p w:rsidR="006D63AB" w:rsidRPr="003E07AF" w:rsidRDefault="006D63AB" w:rsidP="00C641E7">
            <w:pPr>
              <w:spacing w:before="20" w:after="20" w:line="240" w:lineRule="auto"/>
              <w:jc w:val="center"/>
              <w:rPr>
                <w:rFonts w:cs="Arial"/>
              </w:rPr>
            </w:pPr>
            <w:r>
              <w:rPr>
                <w:rFonts w:cs="Arial"/>
              </w:rPr>
              <w:t>6.0</w:t>
            </w:r>
          </w:p>
        </w:tc>
      </w:tr>
      <w:tr w:rsidR="006D63AB" w:rsidRPr="003E07AF" w:rsidTr="00C641E7">
        <w:tc>
          <w:tcPr>
            <w:tcW w:w="2463" w:type="dxa"/>
            <w:shd w:val="clear" w:color="auto" w:fill="auto"/>
            <w:vAlign w:val="center"/>
          </w:tcPr>
          <w:p w:rsidR="006D63AB" w:rsidRPr="003E07AF" w:rsidRDefault="006D63AB" w:rsidP="00C641E7">
            <w:pPr>
              <w:spacing w:before="20" w:after="20" w:line="240" w:lineRule="auto"/>
              <w:jc w:val="center"/>
              <w:rPr>
                <w:rFonts w:cs="Arial"/>
              </w:rPr>
            </w:pPr>
            <w:r>
              <w:rPr>
                <w:rFonts w:cs="Arial"/>
              </w:rPr>
              <w:t>4</w:t>
            </w:r>
          </w:p>
        </w:tc>
        <w:tc>
          <w:tcPr>
            <w:tcW w:w="2463" w:type="dxa"/>
            <w:shd w:val="clear" w:color="auto" w:fill="auto"/>
            <w:vAlign w:val="center"/>
          </w:tcPr>
          <w:p w:rsidR="006D63AB" w:rsidRPr="003E07AF" w:rsidRDefault="006D63AB" w:rsidP="00C641E7">
            <w:pPr>
              <w:spacing w:before="20" w:after="20" w:line="240" w:lineRule="auto"/>
              <w:jc w:val="center"/>
              <w:rPr>
                <w:rFonts w:cs="Arial"/>
              </w:rPr>
            </w:pPr>
            <w:r>
              <w:rPr>
                <w:rFonts w:cs="Arial"/>
              </w:rPr>
              <w:t>910,000</w:t>
            </w:r>
          </w:p>
        </w:tc>
        <w:tc>
          <w:tcPr>
            <w:tcW w:w="2464" w:type="dxa"/>
            <w:shd w:val="clear" w:color="auto" w:fill="auto"/>
            <w:vAlign w:val="center"/>
          </w:tcPr>
          <w:p w:rsidR="006D63AB" w:rsidRPr="003E07AF" w:rsidRDefault="006D63AB" w:rsidP="00C641E7">
            <w:pPr>
              <w:spacing w:before="20" w:after="20" w:line="240" w:lineRule="auto"/>
              <w:jc w:val="center"/>
              <w:rPr>
                <w:rFonts w:cs="Arial"/>
              </w:rPr>
            </w:pPr>
            <w:r>
              <w:rPr>
                <w:rFonts w:cs="Arial"/>
              </w:rPr>
              <w:t>5,500,000</w:t>
            </w:r>
          </w:p>
        </w:tc>
        <w:tc>
          <w:tcPr>
            <w:tcW w:w="2464" w:type="dxa"/>
            <w:shd w:val="clear" w:color="auto" w:fill="auto"/>
            <w:vAlign w:val="center"/>
          </w:tcPr>
          <w:p w:rsidR="006D63AB" w:rsidRPr="003E07AF" w:rsidRDefault="006D63AB" w:rsidP="00C641E7">
            <w:pPr>
              <w:spacing w:before="20" w:after="20" w:line="240" w:lineRule="auto"/>
              <w:jc w:val="center"/>
              <w:rPr>
                <w:rFonts w:cs="Arial"/>
              </w:rPr>
            </w:pPr>
            <w:r>
              <w:rPr>
                <w:rFonts w:cs="Arial"/>
              </w:rPr>
              <w:t>6.0</w:t>
            </w:r>
          </w:p>
        </w:tc>
      </w:tr>
      <w:tr w:rsidR="006D63AB" w:rsidRPr="003E07AF" w:rsidTr="00C641E7">
        <w:tc>
          <w:tcPr>
            <w:tcW w:w="2463" w:type="dxa"/>
            <w:shd w:val="clear" w:color="auto" w:fill="auto"/>
            <w:vAlign w:val="center"/>
          </w:tcPr>
          <w:p w:rsidR="006D63AB" w:rsidRPr="003E07AF" w:rsidRDefault="006D63AB" w:rsidP="00C641E7">
            <w:pPr>
              <w:spacing w:before="20" w:after="20" w:line="240" w:lineRule="auto"/>
              <w:jc w:val="center"/>
              <w:rPr>
                <w:rFonts w:cs="Arial"/>
              </w:rPr>
            </w:pPr>
            <w:r>
              <w:rPr>
                <w:rFonts w:cs="Arial"/>
              </w:rPr>
              <w:t>5</w:t>
            </w:r>
          </w:p>
        </w:tc>
        <w:tc>
          <w:tcPr>
            <w:tcW w:w="2463" w:type="dxa"/>
            <w:shd w:val="clear" w:color="auto" w:fill="auto"/>
            <w:vAlign w:val="center"/>
          </w:tcPr>
          <w:p w:rsidR="006D63AB" w:rsidRPr="003E07AF" w:rsidRDefault="006D63AB" w:rsidP="00C641E7">
            <w:pPr>
              <w:spacing w:before="20" w:after="20" w:line="240" w:lineRule="auto"/>
              <w:jc w:val="center"/>
              <w:rPr>
                <w:rFonts w:cs="Arial"/>
              </w:rPr>
            </w:pPr>
            <w:r>
              <w:rPr>
                <w:rFonts w:cs="Arial"/>
              </w:rPr>
              <w:t>910,000</w:t>
            </w:r>
          </w:p>
        </w:tc>
        <w:tc>
          <w:tcPr>
            <w:tcW w:w="2464" w:type="dxa"/>
            <w:shd w:val="clear" w:color="auto" w:fill="auto"/>
            <w:vAlign w:val="center"/>
          </w:tcPr>
          <w:p w:rsidR="006D63AB" w:rsidRPr="003E07AF" w:rsidRDefault="006D63AB" w:rsidP="00C641E7">
            <w:pPr>
              <w:spacing w:before="20" w:after="20" w:line="240" w:lineRule="auto"/>
              <w:jc w:val="center"/>
              <w:rPr>
                <w:rFonts w:cs="Arial"/>
              </w:rPr>
            </w:pPr>
            <w:r>
              <w:rPr>
                <w:rFonts w:cs="Arial"/>
              </w:rPr>
              <w:t>5,600,000</w:t>
            </w:r>
          </w:p>
        </w:tc>
        <w:tc>
          <w:tcPr>
            <w:tcW w:w="2464" w:type="dxa"/>
            <w:shd w:val="clear" w:color="auto" w:fill="auto"/>
            <w:vAlign w:val="center"/>
          </w:tcPr>
          <w:p w:rsidR="006D63AB" w:rsidRPr="003E07AF" w:rsidRDefault="006D63AB" w:rsidP="00C641E7">
            <w:pPr>
              <w:spacing w:before="20" w:after="20" w:line="240" w:lineRule="auto"/>
              <w:jc w:val="center"/>
              <w:rPr>
                <w:rFonts w:cs="Arial"/>
              </w:rPr>
            </w:pPr>
            <w:r>
              <w:rPr>
                <w:rFonts w:cs="Arial"/>
              </w:rPr>
              <w:t>6.2</w:t>
            </w:r>
          </w:p>
        </w:tc>
      </w:tr>
      <w:tr w:rsidR="006D63AB" w:rsidRPr="003E07AF" w:rsidTr="00C641E7">
        <w:tc>
          <w:tcPr>
            <w:tcW w:w="2463" w:type="dxa"/>
            <w:shd w:val="clear" w:color="auto" w:fill="auto"/>
            <w:vAlign w:val="center"/>
          </w:tcPr>
          <w:p w:rsidR="006D63AB" w:rsidRPr="003E07AF" w:rsidRDefault="006D63AB" w:rsidP="00C641E7">
            <w:pPr>
              <w:spacing w:before="20" w:after="20" w:line="240" w:lineRule="auto"/>
              <w:jc w:val="center"/>
              <w:rPr>
                <w:rFonts w:cs="Arial"/>
              </w:rPr>
            </w:pPr>
            <w:r>
              <w:rPr>
                <w:rFonts w:cs="Arial"/>
              </w:rPr>
              <w:t>6</w:t>
            </w:r>
          </w:p>
        </w:tc>
        <w:tc>
          <w:tcPr>
            <w:tcW w:w="2463" w:type="dxa"/>
            <w:shd w:val="clear" w:color="auto" w:fill="auto"/>
            <w:vAlign w:val="center"/>
          </w:tcPr>
          <w:p w:rsidR="006D63AB" w:rsidRPr="003E07AF" w:rsidRDefault="006D63AB" w:rsidP="00C641E7">
            <w:pPr>
              <w:spacing w:before="20" w:after="20" w:line="240" w:lineRule="auto"/>
              <w:jc w:val="center"/>
              <w:rPr>
                <w:rFonts w:cs="Arial"/>
              </w:rPr>
            </w:pPr>
            <w:r>
              <w:rPr>
                <w:rFonts w:cs="Arial"/>
              </w:rPr>
              <w:t>910,000</w:t>
            </w:r>
          </w:p>
        </w:tc>
        <w:tc>
          <w:tcPr>
            <w:tcW w:w="2464" w:type="dxa"/>
            <w:shd w:val="clear" w:color="auto" w:fill="auto"/>
            <w:vAlign w:val="center"/>
          </w:tcPr>
          <w:p w:rsidR="006D63AB" w:rsidRPr="003E07AF" w:rsidRDefault="006D63AB" w:rsidP="00C641E7">
            <w:pPr>
              <w:spacing w:before="20" w:after="20" w:line="240" w:lineRule="auto"/>
              <w:jc w:val="center"/>
              <w:rPr>
                <w:rFonts w:cs="Arial"/>
              </w:rPr>
            </w:pPr>
            <w:r>
              <w:rPr>
                <w:rFonts w:cs="Arial"/>
              </w:rPr>
              <w:t>5,600,000</w:t>
            </w:r>
          </w:p>
        </w:tc>
        <w:tc>
          <w:tcPr>
            <w:tcW w:w="2464" w:type="dxa"/>
            <w:shd w:val="clear" w:color="auto" w:fill="auto"/>
            <w:vAlign w:val="center"/>
          </w:tcPr>
          <w:p w:rsidR="006D63AB" w:rsidRPr="003E07AF" w:rsidRDefault="006D63AB" w:rsidP="00C641E7">
            <w:pPr>
              <w:spacing w:before="20" w:after="20" w:line="240" w:lineRule="auto"/>
              <w:jc w:val="center"/>
              <w:rPr>
                <w:rFonts w:cs="Arial"/>
              </w:rPr>
            </w:pPr>
            <w:r>
              <w:rPr>
                <w:rFonts w:cs="Arial"/>
              </w:rPr>
              <w:t>6.2</w:t>
            </w:r>
          </w:p>
        </w:tc>
      </w:tr>
      <w:tr w:rsidR="006D63AB" w:rsidRPr="003E07AF" w:rsidTr="00C641E7">
        <w:tc>
          <w:tcPr>
            <w:tcW w:w="2463" w:type="dxa"/>
            <w:shd w:val="clear" w:color="auto" w:fill="auto"/>
            <w:vAlign w:val="center"/>
          </w:tcPr>
          <w:p w:rsidR="006D63AB" w:rsidRPr="003E07AF" w:rsidRDefault="006D63AB" w:rsidP="00C641E7">
            <w:pPr>
              <w:spacing w:before="20" w:after="20" w:line="240" w:lineRule="auto"/>
              <w:jc w:val="center"/>
              <w:rPr>
                <w:rFonts w:cs="Arial"/>
              </w:rPr>
            </w:pPr>
            <w:r>
              <w:rPr>
                <w:rFonts w:cs="Arial"/>
              </w:rPr>
              <w:t>7</w:t>
            </w:r>
          </w:p>
        </w:tc>
        <w:tc>
          <w:tcPr>
            <w:tcW w:w="2463" w:type="dxa"/>
            <w:shd w:val="clear" w:color="auto" w:fill="auto"/>
            <w:vAlign w:val="center"/>
          </w:tcPr>
          <w:p w:rsidR="006D63AB" w:rsidRPr="003E07AF" w:rsidRDefault="006D63AB" w:rsidP="00C641E7">
            <w:pPr>
              <w:spacing w:before="20" w:after="20" w:line="240" w:lineRule="auto"/>
              <w:jc w:val="center"/>
              <w:rPr>
                <w:rFonts w:cs="Arial"/>
              </w:rPr>
            </w:pPr>
            <w:r>
              <w:rPr>
                <w:rFonts w:cs="Arial"/>
              </w:rPr>
              <w:t>910,000</w:t>
            </w:r>
          </w:p>
        </w:tc>
        <w:tc>
          <w:tcPr>
            <w:tcW w:w="2464" w:type="dxa"/>
            <w:shd w:val="clear" w:color="auto" w:fill="auto"/>
            <w:vAlign w:val="center"/>
          </w:tcPr>
          <w:p w:rsidR="006D63AB" w:rsidRPr="003E07AF" w:rsidRDefault="006D63AB" w:rsidP="00C641E7">
            <w:pPr>
              <w:spacing w:before="20" w:after="20" w:line="240" w:lineRule="auto"/>
              <w:jc w:val="center"/>
              <w:rPr>
                <w:rFonts w:cs="Arial"/>
              </w:rPr>
            </w:pPr>
            <w:r>
              <w:rPr>
                <w:rFonts w:cs="Arial"/>
              </w:rPr>
              <w:t>5,600,000</w:t>
            </w:r>
          </w:p>
        </w:tc>
        <w:tc>
          <w:tcPr>
            <w:tcW w:w="2464" w:type="dxa"/>
            <w:shd w:val="clear" w:color="auto" w:fill="auto"/>
            <w:vAlign w:val="center"/>
          </w:tcPr>
          <w:p w:rsidR="006D63AB" w:rsidRPr="003E07AF" w:rsidRDefault="006D63AB" w:rsidP="00C641E7">
            <w:pPr>
              <w:spacing w:before="20" w:after="20" w:line="240" w:lineRule="auto"/>
              <w:jc w:val="center"/>
              <w:rPr>
                <w:rFonts w:cs="Arial"/>
              </w:rPr>
            </w:pPr>
            <w:r>
              <w:rPr>
                <w:rFonts w:cs="Arial"/>
              </w:rPr>
              <w:t>6.2</w:t>
            </w:r>
          </w:p>
        </w:tc>
      </w:tr>
      <w:tr w:rsidR="006D63AB" w:rsidRPr="003E07AF" w:rsidTr="00C641E7">
        <w:tc>
          <w:tcPr>
            <w:tcW w:w="2463" w:type="dxa"/>
            <w:shd w:val="clear" w:color="auto" w:fill="auto"/>
            <w:vAlign w:val="center"/>
          </w:tcPr>
          <w:p w:rsidR="006D63AB" w:rsidRPr="003E07AF" w:rsidRDefault="006D63AB" w:rsidP="00C641E7">
            <w:pPr>
              <w:spacing w:before="20" w:after="20" w:line="240" w:lineRule="auto"/>
              <w:jc w:val="center"/>
              <w:rPr>
                <w:rFonts w:cs="Arial"/>
              </w:rPr>
            </w:pPr>
            <w:r>
              <w:rPr>
                <w:rFonts w:cs="Arial"/>
              </w:rPr>
              <w:t>8</w:t>
            </w:r>
          </w:p>
        </w:tc>
        <w:tc>
          <w:tcPr>
            <w:tcW w:w="2463" w:type="dxa"/>
            <w:shd w:val="clear" w:color="auto" w:fill="auto"/>
            <w:vAlign w:val="center"/>
          </w:tcPr>
          <w:p w:rsidR="006D63AB" w:rsidRPr="003E07AF" w:rsidRDefault="006D63AB" w:rsidP="00C641E7">
            <w:pPr>
              <w:spacing w:before="20" w:after="20" w:line="240" w:lineRule="auto"/>
              <w:jc w:val="center"/>
              <w:rPr>
                <w:rFonts w:cs="Arial"/>
              </w:rPr>
            </w:pPr>
            <w:r>
              <w:rPr>
                <w:rFonts w:cs="Arial"/>
              </w:rPr>
              <w:t>900,000</w:t>
            </w:r>
          </w:p>
        </w:tc>
        <w:tc>
          <w:tcPr>
            <w:tcW w:w="2464" w:type="dxa"/>
            <w:shd w:val="clear" w:color="auto" w:fill="auto"/>
            <w:vAlign w:val="center"/>
          </w:tcPr>
          <w:p w:rsidR="006D63AB" w:rsidRPr="003E07AF" w:rsidRDefault="006D63AB" w:rsidP="00C641E7">
            <w:pPr>
              <w:spacing w:before="20" w:after="20" w:line="240" w:lineRule="auto"/>
              <w:jc w:val="center"/>
              <w:rPr>
                <w:rFonts w:cs="Arial"/>
              </w:rPr>
            </w:pPr>
            <w:r>
              <w:rPr>
                <w:rFonts w:cs="Arial"/>
              </w:rPr>
              <w:t>5,100,000</w:t>
            </w:r>
          </w:p>
        </w:tc>
        <w:tc>
          <w:tcPr>
            <w:tcW w:w="2464" w:type="dxa"/>
            <w:shd w:val="clear" w:color="auto" w:fill="auto"/>
            <w:vAlign w:val="center"/>
          </w:tcPr>
          <w:p w:rsidR="006D63AB" w:rsidRPr="003E07AF" w:rsidRDefault="009A45E3" w:rsidP="00C641E7">
            <w:pPr>
              <w:spacing w:before="20" w:after="20" w:line="240" w:lineRule="auto"/>
              <w:jc w:val="center"/>
              <w:rPr>
                <w:rFonts w:cs="Arial"/>
              </w:rPr>
            </w:pPr>
            <w:r>
              <w:rPr>
                <w:rFonts w:cs="Arial"/>
              </w:rPr>
              <w:t>6.2</w:t>
            </w:r>
          </w:p>
        </w:tc>
      </w:tr>
      <w:tr w:rsidR="006D63AB" w:rsidRPr="00134E1A" w:rsidTr="00C641E7">
        <w:tc>
          <w:tcPr>
            <w:tcW w:w="2463" w:type="dxa"/>
            <w:shd w:val="clear" w:color="auto" w:fill="auto"/>
            <w:vAlign w:val="center"/>
          </w:tcPr>
          <w:p w:rsidR="006D63AB" w:rsidRPr="00134E1A" w:rsidRDefault="006D63AB" w:rsidP="00C641E7">
            <w:pPr>
              <w:spacing w:before="20" w:after="20" w:line="240" w:lineRule="auto"/>
              <w:jc w:val="center"/>
              <w:rPr>
                <w:rFonts w:cs="Arial"/>
                <w:b/>
              </w:rPr>
            </w:pPr>
            <w:r w:rsidRPr="00134E1A">
              <w:rPr>
                <w:rFonts w:cs="Arial"/>
                <w:b/>
              </w:rPr>
              <w:t>Total</w:t>
            </w:r>
          </w:p>
        </w:tc>
        <w:tc>
          <w:tcPr>
            <w:tcW w:w="2463" w:type="dxa"/>
            <w:shd w:val="clear" w:color="auto" w:fill="auto"/>
            <w:vAlign w:val="center"/>
          </w:tcPr>
          <w:p w:rsidR="006D63AB" w:rsidRPr="00134E1A" w:rsidRDefault="006D63AB" w:rsidP="00C641E7">
            <w:pPr>
              <w:spacing w:before="20" w:after="20" w:line="240" w:lineRule="auto"/>
              <w:jc w:val="center"/>
              <w:rPr>
                <w:rFonts w:cs="Arial"/>
                <w:b/>
              </w:rPr>
            </w:pPr>
            <w:r w:rsidRPr="00134E1A">
              <w:rPr>
                <w:rFonts w:cs="Arial"/>
                <w:b/>
              </w:rPr>
              <w:t>6,700,000</w:t>
            </w:r>
          </w:p>
        </w:tc>
        <w:tc>
          <w:tcPr>
            <w:tcW w:w="2464" w:type="dxa"/>
            <w:shd w:val="clear" w:color="auto" w:fill="auto"/>
            <w:vAlign w:val="center"/>
          </w:tcPr>
          <w:p w:rsidR="006D63AB" w:rsidRPr="00134E1A" w:rsidRDefault="006D63AB" w:rsidP="00C641E7">
            <w:pPr>
              <w:spacing w:before="20" w:after="20" w:line="240" w:lineRule="auto"/>
              <w:jc w:val="center"/>
              <w:rPr>
                <w:rFonts w:cs="Arial"/>
                <w:b/>
              </w:rPr>
            </w:pPr>
            <w:r w:rsidRPr="00134E1A">
              <w:rPr>
                <w:rFonts w:cs="Arial"/>
                <w:b/>
              </w:rPr>
              <w:t>39,300,000</w:t>
            </w:r>
          </w:p>
        </w:tc>
        <w:tc>
          <w:tcPr>
            <w:tcW w:w="2464" w:type="dxa"/>
            <w:shd w:val="clear" w:color="auto" w:fill="auto"/>
            <w:vAlign w:val="center"/>
          </w:tcPr>
          <w:p w:rsidR="006D63AB" w:rsidRPr="00134E1A" w:rsidRDefault="006D63AB" w:rsidP="00C641E7">
            <w:pPr>
              <w:spacing w:before="20" w:after="20" w:line="240" w:lineRule="auto"/>
              <w:jc w:val="center"/>
              <w:rPr>
                <w:rFonts w:cs="Arial"/>
                <w:b/>
              </w:rPr>
            </w:pPr>
            <w:r w:rsidRPr="00134E1A">
              <w:rPr>
                <w:rFonts w:cs="Arial"/>
                <w:b/>
              </w:rPr>
              <w:t>5.</w:t>
            </w:r>
            <w:r w:rsidR="009A45E3">
              <w:rPr>
                <w:rFonts w:cs="Arial"/>
                <w:b/>
              </w:rPr>
              <w:t>7</w:t>
            </w:r>
          </w:p>
        </w:tc>
      </w:tr>
    </w:tbl>
    <w:p w:rsidR="00962772" w:rsidRDefault="00962772" w:rsidP="0027794B">
      <w:bookmarkStart w:id="1803" w:name="_Toc333563332"/>
      <w:bookmarkStart w:id="1804" w:name="_Toc333563353"/>
      <w:bookmarkStart w:id="1805" w:name="_Toc333563374"/>
      <w:bookmarkStart w:id="1806" w:name="_Toc333563422"/>
      <w:bookmarkStart w:id="1807" w:name="_Toc333786529"/>
      <w:bookmarkStart w:id="1808" w:name="_Toc333802543"/>
      <w:bookmarkStart w:id="1809" w:name="_Toc333804653"/>
      <w:bookmarkStart w:id="1810" w:name="_Toc333804687"/>
      <w:bookmarkStart w:id="1811" w:name="_Toc333808839"/>
      <w:bookmarkStart w:id="1812" w:name="_Toc333809987"/>
      <w:bookmarkStart w:id="1813" w:name="_Toc333810036"/>
      <w:bookmarkStart w:id="1814" w:name="_Toc333810179"/>
      <w:bookmarkStart w:id="1815" w:name="_Toc333810333"/>
      <w:bookmarkStart w:id="1816" w:name="_Toc333810375"/>
      <w:bookmarkStart w:id="1817" w:name="_Toc333810647"/>
      <w:bookmarkStart w:id="1818" w:name="_Toc333810862"/>
      <w:bookmarkStart w:id="1819" w:name="_Toc333810995"/>
      <w:bookmarkStart w:id="1820" w:name="_Toc333811138"/>
      <w:bookmarkStart w:id="1821" w:name="_Toc333811192"/>
      <w:bookmarkStart w:id="1822" w:name="_Toc333811338"/>
      <w:bookmarkStart w:id="1823" w:name="_Toc333811382"/>
      <w:bookmarkStart w:id="1824" w:name="_Toc333812085"/>
      <w:bookmarkStart w:id="1825" w:name="_Toc333812702"/>
      <w:bookmarkStart w:id="1826" w:name="_Toc333813384"/>
      <w:bookmarkStart w:id="1827" w:name="_Toc333813486"/>
      <w:bookmarkStart w:id="1828" w:name="_Toc333814919"/>
      <w:bookmarkStart w:id="1829" w:name="_Toc333815483"/>
      <w:bookmarkStart w:id="1830" w:name="_Toc333815802"/>
      <w:bookmarkStart w:id="1831" w:name="_Toc333815961"/>
      <w:bookmarkStart w:id="1832" w:name="_Toc333816065"/>
      <w:bookmarkStart w:id="1833" w:name="_Toc333816386"/>
      <w:bookmarkStart w:id="1834" w:name="_Toc333817810"/>
      <w:bookmarkStart w:id="1835" w:name="_Toc333823811"/>
      <w:bookmarkStart w:id="1836" w:name="_Toc333831068"/>
      <w:bookmarkStart w:id="1837" w:name="_Toc333833537"/>
      <w:bookmarkStart w:id="1838" w:name="_Toc333833594"/>
      <w:bookmarkStart w:id="1839" w:name="_Toc333833652"/>
      <w:bookmarkStart w:id="1840" w:name="_Toc333833710"/>
      <w:bookmarkStart w:id="1841" w:name="_Toc333836245"/>
      <w:bookmarkStart w:id="1842" w:name="_Toc333837679"/>
      <w:bookmarkStart w:id="1843" w:name="_Toc333837847"/>
      <w:bookmarkStart w:id="1844" w:name="_Toc333837953"/>
      <w:bookmarkStart w:id="1845" w:name="_Toc333839541"/>
      <w:bookmarkStart w:id="1846" w:name="_Toc333839608"/>
      <w:bookmarkStart w:id="1847" w:name="_Toc333840145"/>
      <w:bookmarkStart w:id="1848" w:name="_Toc333840876"/>
      <w:bookmarkStart w:id="1849" w:name="_Toc333840950"/>
      <w:bookmarkStart w:id="1850" w:name="_Toc333841384"/>
      <w:bookmarkStart w:id="1851" w:name="_Toc333841454"/>
      <w:bookmarkStart w:id="1852" w:name="_Toc333841525"/>
      <w:bookmarkStart w:id="1853" w:name="_Toc333841647"/>
      <w:bookmarkStart w:id="1854" w:name="_Toc333842328"/>
      <w:bookmarkStart w:id="1855" w:name="_Toc333847988"/>
      <w:bookmarkStart w:id="1856" w:name="_Toc333851290"/>
      <w:bookmarkStart w:id="1857" w:name="_Toc333851370"/>
      <w:bookmarkStart w:id="1858" w:name="_Toc333851677"/>
      <w:bookmarkStart w:id="1859" w:name="_Toc334095146"/>
      <w:bookmarkStart w:id="1860" w:name="_Toc334097526"/>
      <w:bookmarkStart w:id="1861" w:name="_Toc334097621"/>
      <w:bookmarkStart w:id="1862" w:name="_Toc334097720"/>
      <w:bookmarkStart w:id="1863" w:name="_Toc334097823"/>
      <w:bookmarkStart w:id="1864" w:name="_Toc334098209"/>
      <w:bookmarkStart w:id="1865" w:name="_Toc334099247"/>
      <w:bookmarkStart w:id="1866" w:name="_Toc334099357"/>
      <w:bookmarkStart w:id="1867" w:name="_Toc334099466"/>
      <w:bookmarkStart w:id="1868" w:name="_Toc334099668"/>
      <w:bookmarkStart w:id="1869" w:name="_Toc334099777"/>
      <w:bookmarkStart w:id="1870" w:name="_Toc334099886"/>
      <w:bookmarkStart w:id="1871" w:name="_Toc338244347"/>
      <w:bookmarkStart w:id="1872" w:name="_Toc338244458"/>
      <w:bookmarkStart w:id="1873" w:name="_Toc338244569"/>
      <w:bookmarkStart w:id="1874" w:name="_Toc338244680"/>
      <w:bookmarkStart w:id="1875" w:name="_Toc338244791"/>
    </w:p>
    <w:p w:rsidR="0071317E" w:rsidRDefault="0071317E" w:rsidP="0027794B">
      <w:pPr>
        <w:pStyle w:val="Heading2"/>
        <w:numPr>
          <w:ilvl w:val="1"/>
          <w:numId w:val="26"/>
        </w:numPr>
      </w:pPr>
      <w:bookmarkStart w:id="1876" w:name="_Toc366165410"/>
      <w:bookmarkStart w:id="1877" w:name="_Toc366217144"/>
      <w:bookmarkStart w:id="1878" w:name="_Toc366559959"/>
      <w:bookmarkStart w:id="1879" w:name="_Toc366560040"/>
      <w:bookmarkStart w:id="1880" w:name="_Toc366560121"/>
      <w:bookmarkStart w:id="1881" w:name="_Toc366560803"/>
      <w:bookmarkStart w:id="1882" w:name="_Toc366561213"/>
      <w:bookmarkStart w:id="1883" w:name="_Toc366853180"/>
      <w:bookmarkStart w:id="1884" w:name="_Toc366853253"/>
      <w:bookmarkStart w:id="1885" w:name="_Toc338248273"/>
      <w:bookmarkStart w:id="1886" w:name="_Toc338250752"/>
      <w:bookmarkStart w:id="1887" w:name="_Toc338250856"/>
      <w:bookmarkStart w:id="1888" w:name="_Toc338250968"/>
      <w:bookmarkStart w:id="1889" w:name="_Toc338251080"/>
      <w:bookmarkStart w:id="1890" w:name="_Toc338251192"/>
      <w:bookmarkStart w:id="1891" w:name="_Toc338251304"/>
      <w:bookmarkStart w:id="1892" w:name="_Toc338251416"/>
      <w:bookmarkStart w:id="1893" w:name="_Toc338333513"/>
      <w:bookmarkStart w:id="1894" w:name="_Toc338339869"/>
      <w:bookmarkStart w:id="1895" w:name="_Toc338339985"/>
      <w:bookmarkStart w:id="1896" w:name="_Toc338340101"/>
      <w:bookmarkStart w:id="1897" w:name="_Toc338340217"/>
      <w:bookmarkStart w:id="1898" w:name="_Toc338340333"/>
      <w:bookmarkStart w:id="1899" w:name="_Toc338344635"/>
      <w:bookmarkStart w:id="1900" w:name="_Toc338344902"/>
      <w:bookmarkStart w:id="1901" w:name="_Toc338411067"/>
      <w:bookmarkStart w:id="1902" w:name="_Toc338411176"/>
      <w:bookmarkStart w:id="1903" w:name="_Toc352737456"/>
      <w:bookmarkStart w:id="1904" w:name="_Toc366161522"/>
      <w:r>
        <w:t>Operation of the Mine</w:t>
      </w:r>
      <w:bookmarkEnd w:id="1876"/>
      <w:bookmarkEnd w:id="1877"/>
      <w:bookmarkEnd w:id="1878"/>
      <w:bookmarkEnd w:id="1879"/>
      <w:bookmarkEnd w:id="1880"/>
      <w:bookmarkEnd w:id="1881"/>
      <w:bookmarkEnd w:id="1882"/>
      <w:bookmarkEnd w:id="1883"/>
      <w:bookmarkEnd w:id="1884"/>
    </w:p>
    <w:p w:rsidR="00613BD9" w:rsidRDefault="00613BD9" w:rsidP="0071317E">
      <w:pPr>
        <w:pStyle w:val="Heading2"/>
        <w:numPr>
          <w:ilvl w:val="2"/>
          <w:numId w:val="1"/>
        </w:numPr>
      </w:pPr>
      <w:bookmarkStart w:id="1905" w:name="_Toc366217145"/>
      <w:bookmarkStart w:id="1906" w:name="_Toc366217146"/>
      <w:bookmarkStart w:id="1907" w:name="_Toc338248274"/>
      <w:bookmarkStart w:id="1908" w:name="_Toc338250753"/>
      <w:bookmarkStart w:id="1909" w:name="_Toc338250857"/>
      <w:bookmarkStart w:id="1910" w:name="_Toc338250969"/>
      <w:bookmarkStart w:id="1911" w:name="_Toc338251081"/>
      <w:bookmarkStart w:id="1912" w:name="_Toc338251193"/>
      <w:bookmarkStart w:id="1913" w:name="_Toc338251305"/>
      <w:bookmarkStart w:id="1914" w:name="_Toc338251417"/>
      <w:bookmarkStart w:id="1915" w:name="_Toc338333514"/>
      <w:bookmarkStart w:id="1916" w:name="_Toc338339870"/>
      <w:bookmarkStart w:id="1917" w:name="_Toc338339986"/>
      <w:bookmarkStart w:id="1918" w:name="_Toc338340102"/>
      <w:bookmarkStart w:id="1919" w:name="_Toc338340218"/>
      <w:bookmarkStart w:id="1920" w:name="_Toc338340334"/>
      <w:bookmarkStart w:id="1921" w:name="_Toc338344636"/>
      <w:bookmarkStart w:id="1922" w:name="_Toc338344903"/>
      <w:bookmarkStart w:id="1923" w:name="_Toc338411068"/>
      <w:bookmarkStart w:id="1924" w:name="_Toc338411177"/>
      <w:bookmarkStart w:id="1925" w:name="_Toc352737457"/>
      <w:bookmarkStart w:id="1926" w:name="_Toc366161523"/>
      <w:bookmarkStart w:id="1927" w:name="_Toc366162497"/>
      <w:bookmarkStart w:id="1928" w:name="_Toc366165413"/>
      <w:bookmarkStart w:id="1929" w:name="_Toc366217147"/>
      <w:bookmarkStart w:id="1930" w:name="_Toc366559960"/>
      <w:bookmarkStart w:id="1931" w:name="_Toc366560041"/>
      <w:bookmarkStart w:id="1932" w:name="_Toc366560122"/>
      <w:bookmarkStart w:id="1933" w:name="_Toc366560804"/>
      <w:bookmarkStart w:id="1934" w:name="_Toc366561214"/>
      <w:bookmarkStart w:id="1935" w:name="_Toc366853181"/>
      <w:bookmarkStart w:id="1936" w:name="_Toc366853254"/>
      <w:bookmarkStart w:id="1937" w:name="_Toc333563379"/>
      <w:bookmarkStart w:id="1938" w:name="_Toc333563437"/>
      <w:bookmarkStart w:id="1939" w:name="_Toc333786549"/>
      <w:bookmarkStart w:id="1940" w:name="_Toc333802561"/>
      <w:bookmarkStart w:id="1941" w:name="_Toc333804672"/>
      <w:bookmarkStart w:id="1942" w:name="_Toc333804706"/>
      <w:bookmarkStart w:id="1943" w:name="_Toc333808857"/>
      <w:bookmarkStart w:id="1944" w:name="_Toc333810006"/>
      <w:bookmarkStart w:id="1945" w:name="_Toc333810056"/>
      <w:bookmarkStart w:id="1946" w:name="_Toc333810200"/>
      <w:bookmarkStart w:id="1947" w:name="_Toc333810355"/>
      <w:bookmarkStart w:id="1948" w:name="_Toc333810398"/>
      <w:bookmarkStart w:id="1949" w:name="_Toc333810670"/>
      <w:bookmarkStart w:id="1950" w:name="_Toc333810885"/>
      <w:bookmarkStart w:id="1951" w:name="_Toc333811019"/>
      <w:bookmarkStart w:id="1952" w:name="_Toc333811162"/>
      <w:bookmarkStart w:id="1953" w:name="_Toc333811216"/>
      <w:bookmarkStart w:id="1954" w:name="_Toc333811363"/>
      <w:bookmarkStart w:id="1955" w:name="_Toc333811407"/>
      <w:bookmarkStart w:id="1956" w:name="_Toc333812111"/>
      <w:bookmarkStart w:id="1957" w:name="_Toc333812729"/>
      <w:bookmarkStart w:id="1958" w:name="_Toc333813425"/>
      <w:bookmarkStart w:id="1959" w:name="_Toc333813528"/>
      <w:bookmarkStart w:id="1960" w:name="_Toc333814967"/>
      <w:bookmarkStart w:id="1961" w:name="_Toc333815514"/>
      <w:bookmarkStart w:id="1962" w:name="_Toc333815833"/>
      <w:bookmarkStart w:id="1963" w:name="_Toc333815992"/>
      <w:bookmarkStart w:id="1964" w:name="_Toc333816097"/>
      <w:bookmarkStart w:id="1965" w:name="_Toc333816419"/>
      <w:bookmarkStart w:id="1966" w:name="_Toc333817844"/>
      <w:bookmarkStart w:id="1967" w:name="_Toc333823846"/>
      <w:bookmarkStart w:id="1968" w:name="_Toc333831104"/>
      <w:bookmarkStart w:id="1969" w:name="_Toc333833574"/>
      <w:bookmarkStart w:id="1970" w:name="_Toc333833632"/>
      <w:bookmarkStart w:id="1971" w:name="_Toc333833690"/>
      <w:bookmarkStart w:id="1972" w:name="_Toc333833749"/>
      <w:bookmarkStart w:id="1973" w:name="_Toc333836285"/>
      <w:bookmarkStart w:id="1974" w:name="_Toc333837723"/>
      <w:bookmarkStart w:id="1975" w:name="_Toc333837891"/>
      <w:bookmarkStart w:id="1976" w:name="_Toc333837998"/>
      <w:bookmarkStart w:id="1977" w:name="_Toc333839587"/>
      <w:bookmarkStart w:id="1978" w:name="_Toc333839655"/>
      <w:bookmarkStart w:id="1979" w:name="_Toc333840192"/>
      <w:bookmarkStart w:id="1980" w:name="_Toc333840923"/>
      <w:bookmarkStart w:id="1981" w:name="_Toc333840998"/>
      <w:bookmarkStart w:id="1982" w:name="_Toc333841433"/>
      <w:bookmarkStart w:id="1983" w:name="_Toc333841504"/>
      <w:bookmarkStart w:id="1984" w:name="_Toc333841576"/>
      <w:bookmarkStart w:id="1985" w:name="_Toc333841698"/>
      <w:bookmarkStart w:id="1986" w:name="_Toc333842379"/>
      <w:bookmarkStart w:id="1987" w:name="_Toc333848044"/>
      <w:bookmarkStart w:id="1988" w:name="_Toc333851349"/>
      <w:bookmarkStart w:id="1989" w:name="_Toc333851430"/>
      <w:bookmarkStart w:id="1990" w:name="_Toc333851741"/>
      <w:bookmarkStart w:id="1991" w:name="_Toc334095218"/>
      <w:bookmarkStart w:id="1992" w:name="_Toc334097599"/>
      <w:bookmarkStart w:id="1993" w:name="_Toc334097696"/>
      <w:bookmarkStart w:id="1994" w:name="_Toc334097797"/>
      <w:bookmarkStart w:id="1995" w:name="_Toc334097902"/>
      <w:bookmarkStart w:id="1996" w:name="_Toc334098290"/>
      <w:bookmarkStart w:id="1997" w:name="_Toc334099327"/>
      <w:bookmarkStart w:id="1998" w:name="_Toc334099437"/>
      <w:bookmarkStart w:id="1999" w:name="_Toc334099546"/>
      <w:bookmarkStart w:id="2000" w:name="_Toc334099748"/>
      <w:bookmarkStart w:id="2001" w:name="_Toc334099857"/>
      <w:bookmarkStart w:id="2002" w:name="_Toc334099966"/>
      <w:bookmarkStart w:id="2003" w:name="_Toc338333593"/>
      <w:bookmarkStart w:id="2004" w:name="_Toc338339949"/>
      <w:bookmarkStart w:id="2005" w:name="_Toc338340065"/>
      <w:bookmarkStart w:id="2006" w:name="_Toc338340181"/>
      <w:bookmarkStart w:id="2007" w:name="_Toc338340297"/>
      <w:bookmarkStart w:id="2008" w:name="_Toc338340413"/>
      <w:bookmarkStart w:id="2009" w:name="_Toc333563423"/>
      <w:bookmarkStart w:id="2010" w:name="_Toc333786530"/>
      <w:bookmarkStart w:id="2011" w:name="_Toc333802544"/>
      <w:bookmarkStart w:id="2012" w:name="_Toc333804654"/>
      <w:bookmarkStart w:id="2013" w:name="_Toc333804688"/>
      <w:bookmarkStart w:id="2014" w:name="_Toc333808840"/>
      <w:bookmarkStart w:id="2015" w:name="_Toc333809988"/>
      <w:bookmarkStart w:id="2016" w:name="_Toc333810037"/>
      <w:bookmarkStart w:id="2017" w:name="_Toc333810180"/>
      <w:bookmarkStart w:id="2018" w:name="_Toc333810334"/>
      <w:bookmarkStart w:id="2019" w:name="_Toc333810376"/>
      <w:bookmarkStart w:id="2020" w:name="_Toc333810648"/>
      <w:bookmarkStart w:id="2021" w:name="_Toc333810863"/>
      <w:bookmarkStart w:id="2022" w:name="_Toc333810996"/>
      <w:bookmarkStart w:id="2023" w:name="_Toc333811139"/>
      <w:bookmarkStart w:id="2024" w:name="_Toc333811193"/>
      <w:bookmarkStart w:id="2025" w:name="_Toc333811339"/>
      <w:bookmarkStart w:id="2026" w:name="_Toc333811383"/>
      <w:bookmarkStart w:id="2027" w:name="_Toc333812086"/>
      <w:bookmarkStart w:id="2028" w:name="_Toc333812703"/>
      <w:bookmarkStart w:id="2029" w:name="_Toc333813385"/>
      <w:bookmarkStart w:id="2030" w:name="_Toc333813487"/>
      <w:bookmarkStart w:id="2031" w:name="_Toc333814920"/>
      <w:bookmarkStart w:id="2032" w:name="_Toc333815484"/>
      <w:bookmarkStart w:id="2033" w:name="_Toc333815803"/>
      <w:bookmarkStart w:id="2034" w:name="_Toc333815962"/>
      <w:bookmarkStart w:id="2035" w:name="_Toc333816066"/>
      <w:bookmarkStart w:id="2036" w:name="_Toc333816387"/>
      <w:bookmarkStart w:id="2037" w:name="_Toc333817811"/>
      <w:bookmarkStart w:id="2038" w:name="_Toc333823812"/>
      <w:bookmarkStart w:id="2039" w:name="_Toc333831069"/>
      <w:bookmarkStart w:id="2040" w:name="_Toc333833538"/>
      <w:bookmarkStart w:id="2041" w:name="_Toc333833595"/>
      <w:bookmarkStart w:id="2042" w:name="_Toc333833653"/>
      <w:bookmarkStart w:id="2043" w:name="_Toc333833711"/>
      <w:bookmarkStart w:id="2044" w:name="_Toc333836246"/>
      <w:bookmarkStart w:id="2045" w:name="_Toc333837680"/>
      <w:bookmarkStart w:id="2046" w:name="_Toc333837848"/>
      <w:bookmarkStart w:id="2047" w:name="_Toc333837954"/>
      <w:bookmarkStart w:id="2048" w:name="_Toc333839542"/>
      <w:bookmarkStart w:id="2049" w:name="_Toc333839609"/>
      <w:bookmarkStart w:id="2050" w:name="_Toc333840146"/>
      <w:bookmarkStart w:id="2051" w:name="_Toc333840877"/>
      <w:bookmarkStart w:id="2052" w:name="_Toc333840951"/>
      <w:bookmarkStart w:id="2053" w:name="_Toc333841385"/>
      <w:bookmarkStart w:id="2054" w:name="_Toc333841455"/>
      <w:bookmarkStart w:id="2055" w:name="_Toc333841526"/>
      <w:bookmarkStart w:id="2056" w:name="_Toc333841648"/>
      <w:bookmarkStart w:id="2057" w:name="_Toc333842329"/>
      <w:bookmarkStart w:id="2058" w:name="_Toc333847989"/>
      <w:bookmarkStart w:id="2059" w:name="_Toc333851291"/>
      <w:bookmarkStart w:id="2060" w:name="_Toc333851371"/>
      <w:bookmarkStart w:id="2061" w:name="_Toc333851678"/>
      <w:bookmarkStart w:id="2062" w:name="_Toc334095147"/>
      <w:bookmarkStart w:id="2063" w:name="_Toc334097527"/>
      <w:bookmarkStart w:id="2064" w:name="_Toc334097622"/>
      <w:bookmarkStart w:id="2065" w:name="_Toc334097721"/>
      <w:bookmarkStart w:id="2066" w:name="_Toc334097824"/>
      <w:bookmarkStart w:id="2067" w:name="_Toc334098210"/>
      <w:bookmarkStart w:id="2068" w:name="_Toc334099248"/>
      <w:bookmarkStart w:id="2069" w:name="_Toc334099358"/>
      <w:bookmarkStart w:id="2070" w:name="_Toc334099467"/>
      <w:bookmarkStart w:id="2071" w:name="_Toc334099669"/>
      <w:bookmarkStart w:id="2072" w:name="_Toc334099778"/>
      <w:bookmarkStart w:id="2073" w:name="_Toc334099887"/>
      <w:bookmarkStart w:id="2074" w:name="_Toc338244348"/>
      <w:bookmarkStart w:id="2075" w:name="_Toc338244459"/>
      <w:bookmarkStart w:id="2076" w:name="_Toc338244570"/>
      <w:bookmarkStart w:id="2077" w:name="_Toc338244681"/>
      <w:bookmarkStart w:id="2078" w:name="_Toc33824479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r>
        <w:t>Mining Process</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rsidR="009A45E3" w:rsidRDefault="009A45E3" w:rsidP="009A45E3">
      <w:r>
        <w:t xml:space="preserve">The proposed layout of the facilities and the mine pit is shown </w:t>
      </w:r>
      <w:r w:rsidR="001C6C39">
        <w:t>on</w:t>
      </w:r>
      <w:r>
        <w:t xml:space="preserve"> </w:t>
      </w:r>
      <w:r w:rsidR="00F224FF">
        <w:fldChar w:fldCharType="begin"/>
      </w:r>
      <w:r w:rsidR="00F224FF">
        <w:instrText xml:space="preserve"> REF _Ref366559600 \h </w:instrText>
      </w:r>
      <w:r w:rsidR="00F224FF">
        <w:fldChar w:fldCharType="separate"/>
      </w:r>
      <w:r w:rsidR="00C86265">
        <w:t xml:space="preserve">Figure </w:t>
      </w:r>
      <w:r w:rsidR="00C86265">
        <w:rPr>
          <w:noProof/>
        </w:rPr>
        <w:t>2</w:t>
      </w:r>
      <w:r w:rsidR="00F224FF">
        <w:fldChar w:fldCharType="end"/>
      </w:r>
      <w:r>
        <w:t>.</w:t>
      </w:r>
      <w:r w:rsidR="00613BD9">
        <w:t xml:space="preserve">The Project will be developed using conventional open cut mining methods </w:t>
      </w:r>
      <w:r>
        <w:t xml:space="preserve">using dozers and an excavator/truck fleet operation to extract and transport the product to the ROM stockpile. Typically the mining process would involve removal of topsoil from areas to be disturbed for pit development and waste rock removed in benches until the ore is intercepted. </w:t>
      </w:r>
    </w:p>
    <w:p w:rsidR="009A45E3" w:rsidRDefault="009A45E3" w:rsidP="009A45E3">
      <w:r>
        <w:t xml:space="preserve">Waste rock would initially be dumped outside the pit in waste rock stockpiles. Once sufficient void space has been created within the pit, waste rock </w:t>
      </w:r>
      <w:r w:rsidR="001C6C39">
        <w:t xml:space="preserve">from the further progression of mining </w:t>
      </w:r>
      <w:r>
        <w:t>will be placed within the pit. Based on conceptual mine studies completed to date and results from exploration drilling, it is anticipated that approximately 73% of waste rock would require blasting, with the remaining material suitable for free digging. The actual drill and blast requirements will be adjusted as dictated by operational requirements.</w:t>
      </w:r>
    </w:p>
    <w:p w:rsidR="00034ECB" w:rsidRDefault="009A45E3" w:rsidP="009A45E3">
      <w:r>
        <w:t xml:space="preserve">The coal would be extracted with diesel powered hydraulic excavators matched with suitably sized dump haul trucks. Extracted coal would be hauled to a ROM stockpile. The ROM stockpile will be loaded onto a conveyor (approximately 130 m long) which would transport coal to the crushing plant. </w:t>
      </w:r>
      <w:r w:rsidR="00613BD9">
        <w:t xml:space="preserve">. </w:t>
      </w:r>
    </w:p>
    <w:p w:rsidR="00996532" w:rsidRDefault="00034ECB" w:rsidP="00034ECB">
      <w:r>
        <w:t>It is envisaged that dewatering will be required for the project. The overburden thickness within the project site varies from approximately 20 m to 80 m. The groundwater table in the area is fairly shallow and varies from 6 m below ground level (</w:t>
      </w:r>
      <w:proofErr w:type="spellStart"/>
      <w:r>
        <w:t>bgl</w:t>
      </w:r>
      <w:proofErr w:type="spellEnd"/>
      <w:r>
        <w:t>) to 10 m </w:t>
      </w:r>
      <w:proofErr w:type="spellStart"/>
      <w:r>
        <w:t>bgl</w:t>
      </w:r>
      <w:proofErr w:type="spellEnd"/>
      <w:r>
        <w:t xml:space="preserve"> as indicated from the Tasmanian Government registered bore database and from data of the adjacent </w:t>
      </w:r>
      <w:proofErr w:type="spellStart"/>
      <w:r>
        <w:t>Kimbolton</w:t>
      </w:r>
      <w:proofErr w:type="spellEnd"/>
      <w:r>
        <w:t xml:space="preserve"> mine. When the mining excavation extends below the groundwater table, groundwater seepage will occur. Dewatering will be required ahead of or during mining. Dewatering will cause a cone of drawdown and lower the groundwater level within areas surrounding of the open pit. The dewatering rates and extent of the drawdown at the project site have not been estimated at this stage due to lack of site-specific data; however, a daily groundwater extraction rate of the order of 12.5 </w:t>
      </w:r>
      <w:proofErr w:type="spellStart"/>
      <w:r>
        <w:t>kL</w:t>
      </w:r>
      <w:proofErr w:type="spellEnd"/>
      <w:r>
        <w:t xml:space="preserve"> (15 ML per year) was estimated for the dewatering at the adjacent </w:t>
      </w:r>
      <w:proofErr w:type="spellStart"/>
      <w:r>
        <w:t>Kimbolton</w:t>
      </w:r>
      <w:proofErr w:type="spellEnd"/>
      <w:r>
        <w:t xml:space="preserve"> Mine (Environmental &amp; Technical Services Pty Ltd, 1998). </w:t>
      </w:r>
    </w:p>
    <w:p w:rsidR="00996532" w:rsidRDefault="00996532" w:rsidP="0027794B">
      <w:r>
        <w:br w:type="page"/>
      </w:r>
    </w:p>
    <w:p w:rsidR="00613BD9" w:rsidRDefault="00613BD9" w:rsidP="00613BD9">
      <w:pPr>
        <w:pStyle w:val="Heading2"/>
        <w:numPr>
          <w:ilvl w:val="2"/>
          <w:numId w:val="1"/>
        </w:numPr>
      </w:pPr>
      <w:bookmarkStart w:id="2079" w:name="_Toc366217148"/>
      <w:bookmarkStart w:id="2080" w:name="_Toc333563427"/>
      <w:bookmarkStart w:id="2081" w:name="_Toc333786533"/>
      <w:bookmarkStart w:id="2082" w:name="_Toc333802545"/>
      <w:bookmarkStart w:id="2083" w:name="_Toc333804655"/>
      <w:bookmarkStart w:id="2084" w:name="_Toc333804689"/>
      <w:bookmarkStart w:id="2085" w:name="_Toc333808841"/>
      <w:bookmarkStart w:id="2086" w:name="_Toc333809989"/>
      <w:bookmarkStart w:id="2087" w:name="_Toc333810038"/>
      <w:bookmarkStart w:id="2088" w:name="_Toc333810181"/>
      <w:bookmarkStart w:id="2089" w:name="_Toc333810335"/>
      <w:bookmarkStart w:id="2090" w:name="_Toc333810377"/>
      <w:bookmarkStart w:id="2091" w:name="_Toc333810649"/>
      <w:bookmarkStart w:id="2092" w:name="_Toc333810864"/>
      <w:bookmarkStart w:id="2093" w:name="_Toc333810997"/>
      <w:bookmarkStart w:id="2094" w:name="_Toc333811140"/>
      <w:bookmarkStart w:id="2095" w:name="_Toc333811194"/>
      <w:bookmarkStart w:id="2096" w:name="_Toc333811340"/>
      <w:bookmarkStart w:id="2097" w:name="_Toc333811384"/>
      <w:bookmarkStart w:id="2098" w:name="_Toc333812087"/>
      <w:bookmarkStart w:id="2099" w:name="_Toc333812704"/>
      <w:bookmarkStart w:id="2100" w:name="_Toc333813386"/>
      <w:bookmarkStart w:id="2101" w:name="_Toc333813488"/>
      <w:bookmarkStart w:id="2102" w:name="_Toc333814921"/>
      <w:bookmarkStart w:id="2103" w:name="_Toc333815485"/>
      <w:bookmarkStart w:id="2104" w:name="_Toc333815804"/>
      <w:bookmarkStart w:id="2105" w:name="_Toc333815963"/>
      <w:bookmarkStart w:id="2106" w:name="_Toc333816067"/>
      <w:bookmarkStart w:id="2107" w:name="_Toc333816388"/>
      <w:bookmarkStart w:id="2108" w:name="_Toc333817812"/>
      <w:bookmarkStart w:id="2109" w:name="_Toc333823813"/>
      <w:bookmarkStart w:id="2110" w:name="_Toc333831070"/>
      <w:bookmarkStart w:id="2111" w:name="_Toc333833539"/>
      <w:bookmarkStart w:id="2112" w:name="_Toc333833596"/>
      <w:bookmarkStart w:id="2113" w:name="_Toc333833654"/>
      <w:bookmarkStart w:id="2114" w:name="_Toc333833712"/>
      <w:bookmarkStart w:id="2115" w:name="_Toc333836247"/>
      <w:bookmarkStart w:id="2116" w:name="_Toc333837681"/>
      <w:bookmarkStart w:id="2117" w:name="_Toc333837849"/>
      <w:bookmarkStart w:id="2118" w:name="_Toc333837955"/>
      <w:bookmarkStart w:id="2119" w:name="_Toc333839543"/>
      <w:bookmarkStart w:id="2120" w:name="_Toc333839610"/>
      <w:bookmarkStart w:id="2121" w:name="_Toc333840147"/>
      <w:bookmarkStart w:id="2122" w:name="_Toc333840878"/>
      <w:bookmarkStart w:id="2123" w:name="_Toc333840952"/>
      <w:bookmarkStart w:id="2124" w:name="_Toc333841386"/>
      <w:bookmarkStart w:id="2125" w:name="_Toc333841456"/>
      <w:bookmarkStart w:id="2126" w:name="_Toc333841527"/>
      <w:bookmarkStart w:id="2127" w:name="_Toc333841649"/>
      <w:bookmarkStart w:id="2128" w:name="_Toc333842330"/>
      <w:bookmarkStart w:id="2129" w:name="_Toc333847990"/>
      <w:bookmarkStart w:id="2130" w:name="_Toc333851292"/>
      <w:bookmarkStart w:id="2131" w:name="_Toc333851372"/>
      <w:bookmarkStart w:id="2132" w:name="_Toc333851679"/>
      <w:bookmarkStart w:id="2133" w:name="_Toc334095148"/>
      <w:bookmarkStart w:id="2134" w:name="_Toc334097528"/>
      <w:bookmarkStart w:id="2135" w:name="_Toc334097623"/>
      <w:bookmarkStart w:id="2136" w:name="_Toc334097722"/>
      <w:bookmarkStart w:id="2137" w:name="_Toc334097825"/>
      <w:bookmarkStart w:id="2138" w:name="_Toc334098211"/>
      <w:bookmarkStart w:id="2139" w:name="_Toc334099249"/>
      <w:bookmarkStart w:id="2140" w:name="_Toc334099359"/>
      <w:bookmarkStart w:id="2141" w:name="_Toc334099468"/>
      <w:bookmarkStart w:id="2142" w:name="_Toc334099670"/>
      <w:bookmarkStart w:id="2143" w:name="_Toc334099779"/>
      <w:bookmarkStart w:id="2144" w:name="_Toc334099888"/>
      <w:bookmarkStart w:id="2145" w:name="_Toc338244349"/>
      <w:bookmarkStart w:id="2146" w:name="_Toc338244460"/>
      <w:bookmarkStart w:id="2147" w:name="_Toc338244571"/>
      <w:bookmarkStart w:id="2148" w:name="_Toc338244682"/>
      <w:bookmarkStart w:id="2149" w:name="_Toc338244793"/>
      <w:bookmarkStart w:id="2150" w:name="_Toc338248275"/>
      <w:bookmarkStart w:id="2151" w:name="_Toc338250754"/>
      <w:bookmarkStart w:id="2152" w:name="_Toc338250858"/>
      <w:bookmarkStart w:id="2153" w:name="_Toc338250970"/>
      <w:bookmarkStart w:id="2154" w:name="_Toc338251082"/>
      <w:bookmarkStart w:id="2155" w:name="_Toc338251194"/>
      <w:bookmarkStart w:id="2156" w:name="_Toc338251306"/>
      <w:bookmarkStart w:id="2157" w:name="_Toc338251418"/>
      <w:bookmarkStart w:id="2158" w:name="_Toc338333515"/>
      <w:bookmarkStart w:id="2159" w:name="_Toc338339871"/>
      <w:bookmarkStart w:id="2160" w:name="_Toc338339987"/>
      <w:bookmarkStart w:id="2161" w:name="_Toc338340103"/>
      <w:bookmarkStart w:id="2162" w:name="_Toc338340219"/>
      <w:bookmarkStart w:id="2163" w:name="_Toc338340335"/>
      <w:bookmarkStart w:id="2164" w:name="_Toc338344637"/>
      <w:bookmarkStart w:id="2165" w:name="_Toc338344904"/>
      <w:bookmarkStart w:id="2166" w:name="_Toc338411069"/>
      <w:bookmarkStart w:id="2167" w:name="_Toc338411178"/>
      <w:bookmarkStart w:id="2168" w:name="_Toc352737458"/>
      <w:bookmarkStart w:id="2169" w:name="_Toc366161524"/>
      <w:bookmarkStart w:id="2170" w:name="_Toc366165414"/>
      <w:bookmarkStart w:id="2171" w:name="_Toc366162498"/>
      <w:bookmarkStart w:id="2172" w:name="_Toc366217149"/>
      <w:bookmarkStart w:id="2173" w:name="_Toc366559961"/>
      <w:bookmarkStart w:id="2174" w:name="_Toc366560042"/>
      <w:bookmarkStart w:id="2175" w:name="_Toc366560123"/>
      <w:bookmarkStart w:id="2176" w:name="_Toc366560805"/>
      <w:bookmarkStart w:id="2177" w:name="_Toc366561215"/>
      <w:bookmarkStart w:id="2178" w:name="_Toc366853182"/>
      <w:bookmarkStart w:id="2179" w:name="_Toc366853255"/>
      <w:bookmarkEnd w:id="2079"/>
      <w:r>
        <w:lastRenderedPageBreak/>
        <w:t>Process</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r w:rsidR="009A45E3">
        <w:t>ing</w:t>
      </w:r>
      <w:bookmarkEnd w:id="2169"/>
      <w:bookmarkEnd w:id="2170"/>
      <w:bookmarkEnd w:id="2171"/>
      <w:bookmarkEnd w:id="2172"/>
      <w:bookmarkEnd w:id="2173"/>
      <w:bookmarkEnd w:id="2174"/>
      <w:bookmarkEnd w:id="2175"/>
      <w:bookmarkEnd w:id="2176"/>
      <w:bookmarkEnd w:id="2177"/>
      <w:bookmarkEnd w:id="2178"/>
      <w:bookmarkEnd w:id="2179"/>
    </w:p>
    <w:p w:rsidR="009A45E3" w:rsidRDefault="009A45E3" w:rsidP="009A45E3">
      <w:r>
        <w:t xml:space="preserve">To meet customer requirements, a raw (unwashed) coal product would be exported from the project. </w:t>
      </w:r>
      <w:r w:rsidR="0071317E">
        <w:t xml:space="preserve">Coal will simply be crushed to the required size at the crushing plant. The export of raw coal </w:t>
      </w:r>
      <w:r>
        <w:t xml:space="preserve">eliminates the requirement for a coal handling and preparation plant, significantly reduces mine water and energy requirements and eliminates the need for a tailings disposal facility. This will </w:t>
      </w:r>
      <w:r w:rsidR="0071317E">
        <w:t xml:space="preserve">also </w:t>
      </w:r>
      <w:r>
        <w:t>result in maximum utilisation of the resource.</w:t>
      </w:r>
    </w:p>
    <w:p w:rsidR="007F75F3" w:rsidRDefault="007F75F3" w:rsidP="00962772">
      <w:pPr>
        <w:pStyle w:val="Heading2"/>
        <w:numPr>
          <w:ilvl w:val="1"/>
          <w:numId w:val="26"/>
        </w:numPr>
      </w:pPr>
      <w:bookmarkStart w:id="2180" w:name="_Toc333563429"/>
      <w:bookmarkStart w:id="2181" w:name="_Toc333786534"/>
      <w:bookmarkStart w:id="2182" w:name="_Toc333802546"/>
      <w:bookmarkStart w:id="2183" w:name="_Toc333804656"/>
      <w:bookmarkStart w:id="2184" w:name="_Toc333804690"/>
      <w:bookmarkStart w:id="2185" w:name="_Toc333808842"/>
      <w:bookmarkStart w:id="2186" w:name="_Toc333809990"/>
      <w:bookmarkStart w:id="2187" w:name="_Toc333810039"/>
      <w:bookmarkStart w:id="2188" w:name="_Toc333810182"/>
      <w:bookmarkStart w:id="2189" w:name="_Toc333810336"/>
      <w:bookmarkStart w:id="2190" w:name="_Toc333810378"/>
      <w:bookmarkStart w:id="2191" w:name="_Toc333810650"/>
      <w:bookmarkStart w:id="2192" w:name="_Toc333810865"/>
      <w:bookmarkStart w:id="2193" w:name="_Toc333810998"/>
      <w:bookmarkStart w:id="2194" w:name="_Toc333811141"/>
      <w:bookmarkStart w:id="2195" w:name="_Toc333811195"/>
      <w:bookmarkStart w:id="2196" w:name="_Toc333811341"/>
      <w:bookmarkStart w:id="2197" w:name="_Toc333811385"/>
      <w:bookmarkStart w:id="2198" w:name="_Toc333812088"/>
      <w:bookmarkStart w:id="2199" w:name="_Toc333812705"/>
      <w:bookmarkStart w:id="2200" w:name="_Toc333813387"/>
      <w:bookmarkStart w:id="2201" w:name="_Toc333813489"/>
      <w:bookmarkStart w:id="2202" w:name="_Toc333814922"/>
      <w:bookmarkStart w:id="2203" w:name="_Toc333815486"/>
      <w:bookmarkStart w:id="2204" w:name="_Toc333815805"/>
      <w:bookmarkStart w:id="2205" w:name="_Toc333815964"/>
      <w:bookmarkStart w:id="2206" w:name="_Toc333816068"/>
      <w:bookmarkStart w:id="2207" w:name="_Toc333816389"/>
      <w:bookmarkStart w:id="2208" w:name="_Toc333817813"/>
      <w:bookmarkStart w:id="2209" w:name="_Toc333823814"/>
      <w:bookmarkStart w:id="2210" w:name="_Toc333831071"/>
      <w:bookmarkStart w:id="2211" w:name="_Toc333833540"/>
      <w:bookmarkStart w:id="2212" w:name="_Toc333833597"/>
      <w:bookmarkStart w:id="2213" w:name="_Toc333833655"/>
      <w:bookmarkStart w:id="2214" w:name="_Toc333833713"/>
      <w:bookmarkStart w:id="2215" w:name="_Toc333836248"/>
      <w:bookmarkStart w:id="2216" w:name="_Toc333837682"/>
      <w:bookmarkStart w:id="2217" w:name="_Toc333837850"/>
      <w:bookmarkStart w:id="2218" w:name="_Toc333837956"/>
      <w:bookmarkStart w:id="2219" w:name="_Toc333839544"/>
      <w:bookmarkStart w:id="2220" w:name="_Toc333839611"/>
      <w:bookmarkStart w:id="2221" w:name="_Toc333840148"/>
      <w:bookmarkStart w:id="2222" w:name="_Toc333840879"/>
      <w:bookmarkStart w:id="2223" w:name="_Toc333840953"/>
      <w:bookmarkStart w:id="2224" w:name="_Toc333841387"/>
      <w:bookmarkStart w:id="2225" w:name="_Toc333841457"/>
      <w:bookmarkStart w:id="2226" w:name="_Toc333841528"/>
      <w:bookmarkStart w:id="2227" w:name="_Toc333841650"/>
      <w:bookmarkStart w:id="2228" w:name="_Toc333842331"/>
      <w:bookmarkStart w:id="2229" w:name="_Toc333847991"/>
      <w:bookmarkStart w:id="2230" w:name="_Toc333851293"/>
      <w:bookmarkStart w:id="2231" w:name="_Toc333851373"/>
      <w:bookmarkStart w:id="2232" w:name="_Toc333851680"/>
      <w:bookmarkStart w:id="2233" w:name="_Toc334095149"/>
      <w:bookmarkStart w:id="2234" w:name="_Toc334097529"/>
      <w:bookmarkStart w:id="2235" w:name="_Toc334097624"/>
      <w:bookmarkStart w:id="2236" w:name="_Toc334097723"/>
      <w:bookmarkStart w:id="2237" w:name="_Toc334097826"/>
      <w:bookmarkStart w:id="2238" w:name="_Toc334098212"/>
      <w:bookmarkStart w:id="2239" w:name="_Toc334099250"/>
      <w:bookmarkStart w:id="2240" w:name="_Toc334099360"/>
      <w:bookmarkStart w:id="2241" w:name="_Toc334099469"/>
      <w:bookmarkStart w:id="2242" w:name="_Toc334099671"/>
      <w:bookmarkStart w:id="2243" w:name="_Toc334099780"/>
      <w:bookmarkStart w:id="2244" w:name="_Toc334099889"/>
      <w:bookmarkStart w:id="2245" w:name="_Toc338333516"/>
      <w:bookmarkStart w:id="2246" w:name="_Toc338339872"/>
      <w:bookmarkStart w:id="2247" w:name="_Toc338339988"/>
      <w:bookmarkStart w:id="2248" w:name="_Toc338340104"/>
      <w:bookmarkStart w:id="2249" w:name="_Toc338340220"/>
      <w:bookmarkStart w:id="2250" w:name="_Toc338340336"/>
      <w:bookmarkStart w:id="2251" w:name="_Toc352737459"/>
      <w:bookmarkStart w:id="2252" w:name="_Toc338244350"/>
      <w:bookmarkStart w:id="2253" w:name="_Toc338244461"/>
      <w:bookmarkStart w:id="2254" w:name="_Toc338244572"/>
      <w:bookmarkStart w:id="2255" w:name="_Toc338244683"/>
      <w:bookmarkStart w:id="2256" w:name="_Toc338244794"/>
      <w:bookmarkStart w:id="2257" w:name="_Toc338248276"/>
      <w:bookmarkStart w:id="2258" w:name="_Toc338250755"/>
      <w:bookmarkStart w:id="2259" w:name="_Toc338250859"/>
      <w:bookmarkStart w:id="2260" w:name="_Toc338250971"/>
      <w:bookmarkStart w:id="2261" w:name="_Toc338251083"/>
      <w:bookmarkStart w:id="2262" w:name="_Toc338251195"/>
      <w:bookmarkStart w:id="2263" w:name="_Toc338251307"/>
      <w:bookmarkStart w:id="2264" w:name="_Toc338251419"/>
      <w:bookmarkStart w:id="2265" w:name="_Toc338344638"/>
      <w:bookmarkStart w:id="2266" w:name="_Toc338344905"/>
      <w:bookmarkStart w:id="2267" w:name="_Toc338411070"/>
      <w:bookmarkStart w:id="2268" w:name="_Toc338411179"/>
      <w:bookmarkStart w:id="2269" w:name="_Toc366161525"/>
      <w:bookmarkStart w:id="2270" w:name="_Toc366162499"/>
      <w:bookmarkStart w:id="2271" w:name="_Toc366165415"/>
      <w:bookmarkStart w:id="2272" w:name="_Toc366217150"/>
      <w:bookmarkStart w:id="2273" w:name="_Toc366559962"/>
      <w:bookmarkStart w:id="2274" w:name="_Toc366560043"/>
      <w:bookmarkStart w:id="2275" w:name="_Toc366560124"/>
      <w:bookmarkStart w:id="2276" w:name="_Toc366560806"/>
      <w:bookmarkStart w:id="2277" w:name="_Toc366561216"/>
      <w:bookmarkStart w:id="2278" w:name="_Toc366853183"/>
      <w:bookmarkStart w:id="2279" w:name="_Toc366853256"/>
      <w:bookmarkStart w:id="2280" w:name="_Toc333563424"/>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r>
        <w:t>Water Management and Use</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rsidR="0071317E" w:rsidRDefault="00027E93" w:rsidP="00962772">
      <w:r>
        <w:t xml:space="preserve">Site surface water management will be based on the principle of diverting clean surface water runoff away from disturbed areas, and intercepting runoff from disturbed areas and directing it through sediment </w:t>
      </w:r>
      <w:r w:rsidRPr="002235CB">
        <w:t>control</w:t>
      </w:r>
      <w:r>
        <w:t xml:space="preserve"> structures</w:t>
      </w:r>
      <w:r w:rsidR="00DA191A">
        <w:t xml:space="preserve">. Water management at the mine site will </w:t>
      </w:r>
      <w:r w:rsidR="00DA191A" w:rsidRPr="002235CB">
        <w:t>require</w:t>
      </w:r>
      <w:r w:rsidR="00DA191A">
        <w:t xml:space="preserve"> the development of water management structures. </w:t>
      </w:r>
      <w:r w:rsidR="00DA191A" w:rsidRPr="002235CB">
        <w:t>At least</w:t>
      </w:r>
      <w:r w:rsidR="00DA191A">
        <w:t xml:space="preserve"> one dam </w:t>
      </w:r>
      <w:r w:rsidR="00BE11FD">
        <w:t xml:space="preserve">(approximately 4 ha) </w:t>
      </w:r>
      <w:r w:rsidR="00DA191A">
        <w:t xml:space="preserve">for onsite water management and storage </w:t>
      </w:r>
      <w:r w:rsidR="00DA191A" w:rsidRPr="002235CB">
        <w:t>will be required</w:t>
      </w:r>
      <w:r w:rsidR="00DA191A">
        <w:t xml:space="preserve"> (</w:t>
      </w:r>
      <w:r w:rsidR="0027794B">
        <w:fldChar w:fldCharType="begin"/>
      </w:r>
      <w:r w:rsidR="0027794B">
        <w:instrText xml:space="preserve"> REF _Ref366559600 \h </w:instrText>
      </w:r>
      <w:r w:rsidR="0027794B">
        <w:fldChar w:fldCharType="separate"/>
      </w:r>
      <w:r w:rsidR="00C86265">
        <w:t xml:space="preserve">Figure </w:t>
      </w:r>
      <w:r w:rsidR="00C86265">
        <w:rPr>
          <w:noProof/>
        </w:rPr>
        <w:t>2</w:t>
      </w:r>
      <w:r w:rsidR="0027794B">
        <w:fldChar w:fldCharType="end"/>
      </w:r>
      <w:r w:rsidR="00DA191A">
        <w:t xml:space="preserve">). Mine water and dirty runoff will be directed towards either the proposed mine pit or the dam via a series of diversion drains. Other minor sediment </w:t>
      </w:r>
      <w:r w:rsidR="00DA191A" w:rsidRPr="002235CB">
        <w:t>control</w:t>
      </w:r>
      <w:r w:rsidR="00DA191A">
        <w:t xml:space="preserve"> structures such as </w:t>
      </w:r>
      <w:r w:rsidR="00BE11FD">
        <w:t xml:space="preserve">sediment </w:t>
      </w:r>
      <w:r w:rsidR="00DA191A">
        <w:t xml:space="preserve">traps and small dams may also be </w:t>
      </w:r>
      <w:r w:rsidR="00DA191A" w:rsidRPr="002235CB">
        <w:t>require</w:t>
      </w:r>
      <w:r w:rsidR="00DA191A">
        <w:t>d.</w:t>
      </w:r>
      <w:r w:rsidR="00613BD9">
        <w:t xml:space="preserve"> </w:t>
      </w:r>
    </w:p>
    <w:p w:rsidR="007F75F3" w:rsidRDefault="00DA191A" w:rsidP="00962772">
      <w:r>
        <w:t xml:space="preserve">Water </w:t>
      </w:r>
      <w:r w:rsidRPr="002235CB">
        <w:t>will be required</w:t>
      </w:r>
      <w:r>
        <w:t xml:space="preserve"> for dust suppression</w:t>
      </w:r>
      <w:r w:rsidR="00BE11FD">
        <w:t xml:space="preserve"> </w:t>
      </w:r>
      <w:r>
        <w:t>and potable water</w:t>
      </w:r>
      <w:r w:rsidR="0071317E">
        <w:t xml:space="preserve"> for mine staff</w:t>
      </w:r>
      <w:r>
        <w:t xml:space="preserve">. </w:t>
      </w:r>
      <w:r w:rsidR="00BE11FD">
        <w:t xml:space="preserve">The potential source of water for the project is currently being investigated and may include one or more of </w:t>
      </w:r>
      <w:r>
        <w:t>the following options:</w:t>
      </w:r>
    </w:p>
    <w:p w:rsidR="00CC3B09" w:rsidRDefault="0071317E">
      <w:pPr>
        <w:pStyle w:val="Bullets"/>
        <w:numPr>
          <w:ilvl w:val="0"/>
          <w:numId w:val="3"/>
        </w:numPr>
      </w:pPr>
      <w:r>
        <w:t>w</w:t>
      </w:r>
      <w:r w:rsidR="007F75F3">
        <w:t>ater licences from purchased properties</w:t>
      </w:r>
      <w:r w:rsidR="0027794B">
        <w:t>,</w:t>
      </w:r>
    </w:p>
    <w:p w:rsidR="00CC3B09" w:rsidRDefault="0071317E">
      <w:pPr>
        <w:pStyle w:val="Bullets"/>
        <w:numPr>
          <w:ilvl w:val="0"/>
          <w:numId w:val="3"/>
        </w:numPr>
      </w:pPr>
      <w:r>
        <w:t>o</w:t>
      </w:r>
      <w:r w:rsidR="007F75F3">
        <w:t>nsite sources including pit water and water stored in onsite dams</w:t>
      </w:r>
      <w:r w:rsidR="00BE11FD">
        <w:t>; or</w:t>
      </w:r>
    </w:p>
    <w:p w:rsidR="00CC3B09" w:rsidRDefault="007F75F3">
      <w:pPr>
        <w:pStyle w:val="Bullets"/>
        <w:numPr>
          <w:ilvl w:val="0"/>
          <w:numId w:val="3"/>
        </w:numPr>
      </w:pPr>
      <w:r>
        <w:t>Meadowbank Lake.</w:t>
      </w:r>
    </w:p>
    <w:p w:rsidR="007F75F3" w:rsidRDefault="007F75F3" w:rsidP="00962772">
      <w:pPr>
        <w:pStyle w:val="Heading2"/>
        <w:numPr>
          <w:ilvl w:val="1"/>
          <w:numId w:val="26"/>
        </w:numPr>
      </w:pPr>
      <w:bookmarkStart w:id="2281" w:name="_Toc333786535"/>
      <w:bookmarkStart w:id="2282" w:name="_Toc333802547"/>
      <w:bookmarkStart w:id="2283" w:name="_Toc333804657"/>
      <w:bookmarkStart w:id="2284" w:name="_Toc333804691"/>
      <w:bookmarkStart w:id="2285" w:name="_Toc333808843"/>
      <w:bookmarkStart w:id="2286" w:name="_Toc333809991"/>
      <w:bookmarkStart w:id="2287" w:name="_Toc333810040"/>
      <w:bookmarkStart w:id="2288" w:name="_Toc333810183"/>
      <w:bookmarkStart w:id="2289" w:name="_Toc333810337"/>
      <w:bookmarkStart w:id="2290" w:name="_Toc333810379"/>
      <w:bookmarkStart w:id="2291" w:name="_Toc333810651"/>
      <w:bookmarkStart w:id="2292" w:name="_Toc333810866"/>
      <w:bookmarkStart w:id="2293" w:name="_Toc333810999"/>
      <w:bookmarkStart w:id="2294" w:name="_Toc333811142"/>
      <w:bookmarkStart w:id="2295" w:name="_Toc333811196"/>
      <w:bookmarkStart w:id="2296" w:name="_Toc333811342"/>
      <w:bookmarkStart w:id="2297" w:name="_Toc333811386"/>
      <w:bookmarkStart w:id="2298" w:name="_Toc333812089"/>
      <w:bookmarkStart w:id="2299" w:name="_Toc333812706"/>
      <w:bookmarkStart w:id="2300" w:name="_Toc333813388"/>
      <w:bookmarkStart w:id="2301" w:name="_Toc333813490"/>
      <w:bookmarkStart w:id="2302" w:name="_Toc333814923"/>
      <w:bookmarkStart w:id="2303" w:name="_Toc333815487"/>
      <w:bookmarkStart w:id="2304" w:name="_Toc333815806"/>
      <w:bookmarkStart w:id="2305" w:name="_Toc333815965"/>
      <w:bookmarkStart w:id="2306" w:name="_Toc333816069"/>
      <w:bookmarkStart w:id="2307" w:name="_Toc333816390"/>
      <w:bookmarkStart w:id="2308" w:name="_Toc333817814"/>
      <w:bookmarkStart w:id="2309" w:name="_Toc333823815"/>
      <w:bookmarkStart w:id="2310" w:name="_Toc333831072"/>
      <w:bookmarkStart w:id="2311" w:name="_Toc333833541"/>
      <w:bookmarkStart w:id="2312" w:name="_Toc333833598"/>
      <w:bookmarkStart w:id="2313" w:name="_Toc333833656"/>
      <w:bookmarkStart w:id="2314" w:name="_Toc333833714"/>
      <w:bookmarkStart w:id="2315" w:name="_Toc333836249"/>
      <w:bookmarkStart w:id="2316" w:name="_Toc333837683"/>
      <w:bookmarkStart w:id="2317" w:name="_Toc333837851"/>
      <w:bookmarkStart w:id="2318" w:name="_Toc333837957"/>
      <w:bookmarkStart w:id="2319" w:name="_Toc333839545"/>
      <w:bookmarkStart w:id="2320" w:name="_Toc333839612"/>
      <w:bookmarkStart w:id="2321" w:name="_Toc333840149"/>
      <w:bookmarkStart w:id="2322" w:name="_Toc333840880"/>
      <w:bookmarkStart w:id="2323" w:name="_Toc333840954"/>
      <w:bookmarkStart w:id="2324" w:name="_Toc333841388"/>
      <w:bookmarkStart w:id="2325" w:name="_Toc333841458"/>
      <w:bookmarkStart w:id="2326" w:name="_Toc333841529"/>
      <w:bookmarkStart w:id="2327" w:name="_Toc333841651"/>
      <w:bookmarkStart w:id="2328" w:name="_Toc333842332"/>
      <w:bookmarkStart w:id="2329" w:name="_Toc333847992"/>
      <w:bookmarkStart w:id="2330" w:name="_Toc333851294"/>
      <w:bookmarkStart w:id="2331" w:name="_Toc333851374"/>
      <w:bookmarkStart w:id="2332" w:name="_Toc333851681"/>
      <w:bookmarkStart w:id="2333" w:name="_Toc334095150"/>
      <w:bookmarkStart w:id="2334" w:name="_Toc334097530"/>
      <w:bookmarkStart w:id="2335" w:name="_Toc334097625"/>
      <w:bookmarkStart w:id="2336" w:name="_Toc334097724"/>
      <w:bookmarkStart w:id="2337" w:name="_Toc334097827"/>
      <w:bookmarkStart w:id="2338" w:name="_Toc334098213"/>
      <w:bookmarkStart w:id="2339" w:name="_Toc334099251"/>
      <w:bookmarkStart w:id="2340" w:name="_Toc334099361"/>
      <w:bookmarkStart w:id="2341" w:name="_Toc334099470"/>
      <w:bookmarkStart w:id="2342" w:name="_Toc334099672"/>
      <w:bookmarkStart w:id="2343" w:name="_Toc334099781"/>
      <w:bookmarkStart w:id="2344" w:name="_Toc334099890"/>
      <w:bookmarkStart w:id="2345" w:name="_Toc338244351"/>
      <w:bookmarkStart w:id="2346" w:name="_Toc338244462"/>
      <w:bookmarkStart w:id="2347" w:name="_Toc338244573"/>
      <w:bookmarkStart w:id="2348" w:name="_Toc338244684"/>
      <w:bookmarkStart w:id="2349" w:name="_Toc338244795"/>
      <w:bookmarkStart w:id="2350" w:name="_Toc338248277"/>
      <w:bookmarkStart w:id="2351" w:name="_Toc338250756"/>
      <w:bookmarkStart w:id="2352" w:name="_Toc338250860"/>
      <w:bookmarkStart w:id="2353" w:name="_Toc338250972"/>
      <w:bookmarkStart w:id="2354" w:name="_Toc338251084"/>
      <w:bookmarkStart w:id="2355" w:name="_Toc338251196"/>
      <w:bookmarkStart w:id="2356" w:name="_Toc338251308"/>
      <w:bookmarkStart w:id="2357" w:name="_Toc338251420"/>
      <w:bookmarkStart w:id="2358" w:name="_Toc338333517"/>
      <w:bookmarkStart w:id="2359" w:name="_Toc338339873"/>
      <w:bookmarkStart w:id="2360" w:name="_Toc338339989"/>
      <w:bookmarkStart w:id="2361" w:name="_Toc338340105"/>
      <w:bookmarkStart w:id="2362" w:name="_Toc338340221"/>
      <w:bookmarkStart w:id="2363" w:name="_Toc338340337"/>
      <w:bookmarkStart w:id="2364" w:name="_Toc338344639"/>
      <w:bookmarkStart w:id="2365" w:name="_Toc338344906"/>
      <w:bookmarkStart w:id="2366" w:name="_Toc338411071"/>
      <w:bookmarkStart w:id="2367" w:name="_Toc338411180"/>
      <w:bookmarkStart w:id="2368" w:name="_Toc352737460"/>
      <w:bookmarkStart w:id="2369" w:name="_Toc366161526"/>
      <w:bookmarkStart w:id="2370" w:name="_Toc366162500"/>
      <w:bookmarkStart w:id="2371" w:name="_Toc366165416"/>
      <w:bookmarkStart w:id="2372" w:name="_Toc366217151"/>
      <w:bookmarkStart w:id="2373" w:name="_Toc366559963"/>
      <w:bookmarkStart w:id="2374" w:name="_Toc366560044"/>
      <w:bookmarkStart w:id="2375" w:name="_Toc366560125"/>
      <w:bookmarkStart w:id="2376" w:name="_Toc366560807"/>
      <w:bookmarkStart w:id="2377" w:name="_Toc366561217"/>
      <w:bookmarkStart w:id="2378" w:name="_Toc366853184"/>
      <w:bookmarkStart w:id="2379" w:name="_Toc366853257"/>
      <w:r>
        <w:t>Transport Infrastructure</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rsidR="00C42FBC" w:rsidRDefault="00C42FBC" w:rsidP="00962772">
      <w:pPr>
        <w:pStyle w:val="Heading2"/>
        <w:numPr>
          <w:ilvl w:val="2"/>
          <w:numId w:val="1"/>
        </w:numPr>
      </w:pPr>
      <w:bookmarkStart w:id="2380" w:name="_Toc333804658"/>
      <w:bookmarkStart w:id="2381" w:name="_Toc333804692"/>
      <w:bookmarkStart w:id="2382" w:name="_Toc333808844"/>
      <w:bookmarkStart w:id="2383" w:name="_Toc333809992"/>
      <w:bookmarkStart w:id="2384" w:name="_Toc333810041"/>
      <w:bookmarkStart w:id="2385" w:name="_Toc333810184"/>
      <w:bookmarkStart w:id="2386" w:name="_Toc333810338"/>
      <w:bookmarkStart w:id="2387" w:name="_Toc333810380"/>
      <w:bookmarkStart w:id="2388" w:name="_Toc333810652"/>
      <w:bookmarkStart w:id="2389" w:name="_Toc333810867"/>
      <w:bookmarkStart w:id="2390" w:name="_Toc333811000"/>
      <w:bookmarkStart w:id="2391" w:name="_Toc333811143"/>
      <w:bookmarkStart w:id="2392" w:name="_Toc333811197"/>
      <w:bookmarkStart w:id="2393" w:name="_Toc333811343"/>
      <w:bookmarkStart w:id="2394" w:name="_Toc333811387"/>
      <w:bookmarkStart w:id="2395" w:name="_Toc333812090"/>
      <w:bookmarkStart w:id="2396" w:name="_Toc333812707"/>
      <w:bookmarkStart w:id="2397" w:name="_Toc333813389"/>
      <w:bookmarkStart w:id="2398" w:name="_Toc333813491"/>
      <w:bookmarkStart w:id="2399" w:name="_Toc333814924"/>
      <w:bookmarkStart w:id="2400" w:name="_Toc333815488"/>
      <w:bookmarkStart w:id="2401" w:name="_Toc333815807"/>
      <w:bookmarkStart w:id="2402" w:name="_Toc333815966"/>
      <w:bookmarkStart w:id="2403" w:name="_Toc333816070"/>
      <w:bookmarkStart w:id="2404" w:name="_Toc333816391"/>
      <w:bookmarkStart w:id="2405" w:name="_Toc333817815"/>
      <w:bookmarkStart w:id="2406" w:name="_Toc333823816"/>
      <w:bookmarkStart w:id="2407" w:name="_Toc333831073"/>
      <w:bookmarkStart w:id="2408" w:name="_Toc333833542"/>
      <w:bookmarkStart w:id="2409" w:name="_Toc333833599"/>
      <w:bookmarkStart w:id="2410" w:name="_Toc333833657"/>
      <w:bookmarkStart w:id="2411" w:name="_Toc333833715"/>
      <w:bookmarkStart w:id="2412" w:name="_Toc333836250"/>
      <w:bookmarkStart w:id="2413" w:name="_Toc333837684"/>
      <w:bookmarkStart w:id="2414" w:name="_Toc333837852"/>
      <w:bookmarkStart w:id="2415" w:name="_Toc333837958"/>
      <w:bookmarkStart w:id="2416" w:name="_Toc333839546"/>
      <w:bookmarkStart w:id="2417" w:name="_Toc333839613"/>
      <w:bookmarkStart w:id="2418" w:name="_Toc333840150"/>
      <w:bookmarkStart w:id="2419" w:name="_Toc333840881"/>
      <w:bookmarkStart w:id="2420" w:name="_Toc333840955"/>
      <w:bookmarkStart w:id="2421" w:name="_Toc333841389"/>
      <w:bookmarkStart w:id="2422" w:name="_Toc333841459"/>
      <w:bookmarkStart w:id="2423" w:name="_Toc333841530"/>
      <w:bookmarkStart w:id="2424" w:name="_Toc333841652"/>
      <w:bookmarkStart w:id="2425" w:name="_Toc333842333"/>
      <w:bookmarkStart w:id="2426" w:name="_Toc333847993"/>
      <w:bookmarkStart w:id="2427" w:name="_Toc333851295"/>
      <w:bookmarkStart w:id="2428" w:name="_Toc333851375"/>
      <w:bookmarkStart w:id="2429" w:name="_Toc333851682"/>
      <w:bookmarkStart w:id="2430" w:name="_Toc334095151"/>
      <w:bookmarkStart w:id="2431" w:name="_Toc334097531"/>
      <w:bookmarkStart w:id="2432" w:name="_Toc334097626"/>
      <w:bookmarkStart w:id="2433" w:name="_Toc334097725"/>
      <w:bookmarkStart w:id="2434" w:name="_Toc334097828"/>
      <w:bookmarkStart w:id="2435" w:name="_Toc334098214"/>
      <w:bookmarkStart w:id="2436" w:name="_Toc334099252"/>
      <w:bookmarkStart w:id="2437" w:name="_Toc334099362"/>
      <w:bookmarkStart w:id="2438" w:name="_Toc334099471"/>
      <w:bookmarkStart w:id="2439" w:name="_Toc334099673"/>
      <w:bookmarkStart w:id="2440" w:name="_Toc334099782"/>
      <w:bookmarkStart w:id="2441" w:name="_Toc334099891"/>
      <w:bookmarkStart w:id="2442" w:name="_Toc338244352"/>
      <w:bookmarkStart w:id="2443" w:name="_Toc338244463"/>
      <w:bookmarkStart w:id="2444" w:name="_Toc338244574"/>
      <w:bookmarkStart w:id="2445" w:name="_Toc338244685"/>
      <w:bookmarkStart w:id="2446" w:name="_Toc338244796"/>
      <w:bookmarkStart w:id="2447" w:name="_Toc338248278"/>
      <w:bookmarkStart w:id="2448" w:name="_Toc338250757"/>
      <w:bookmarkStart w:id="2449" w:name="_Toc338250861"/>
      <w:bookmarkStart w:id="2450" w:name="_Toc338250973"/>
      <w:bookmarkStart w:id="2451" w:name="_Toc338251085"/>
      <w:bookmarkStart w:id="2452" w:name="_Toc338251197"/>
      <w:bookmarkStart w:id="2453" w:name="_Toc338251309"/>
      <w:bookmarkStart w:id="2454" w:name="_Toc338251421"/>
      <w:bookmarkStart w:id="2455" w:name="_Toc338333518"/>
      <w:bookmarkStart w:id="2456" w:name="_Toc338339874"/>
      <w:bookmarkStart w:id="2457" w:name="_Toc338339990"/>
      <w:bookmarkStart w:id="2458" w:name="_Toc338340106"/>
      <w:bookmarkStart w:id="2459" w:name="_Toc338340222"/>
      <w:bookmarkStart w:id="2460" w:name="_Toc338340338"/>
      <w:bookmarkStart w:id="2461" w:name="_Toc338344640"/>
      <w:bookmarkStart w:id="2462" w:name="_Toc338344907"/>
      <w:bookmarkStart w:id="2463" w:name="_Toc338411072"/>
      <w:bookmarkStart w:id="2464" w:name="_Toc338411181"/>
      <w:bookmarkStart w:id="2465" w:name="_Toc352737461"/>
      <w:bookmarkStart w:id="2466" w:name="_Toc366161527"/>
      <w:bookmarkStart w:id="2467" w:name="_Toc366162501"/>
      <w:bookmarkStart w:id="2468" w:name="_Toc366165417"/>
      <w:bookmarkStart w:id="2469" w:name="_Toc366217152"/>
      <w:bookmarkStart w:id="2470" w:name="_Toc366559964"/>
      <w:bookmarkStart w:id="2471" w:name="_Toc366560045"/>
      <w:bookmarkStart w:id="2472" w:name="_Toc366560126"/>
      <w:bookmarkStart w:id="2473" w:name="_Toc366560808"/>
      <w:bookmarkStart w:id="2474" w:name="_Toc366561218"/>
      <w:bookmarkStart w:id="2475" w:name="_Toc366853185"/>
      <w:bookmarkStart w:id="2476" w:name="_Toc366853258"/>
      <w:r>
        <w:t>Haul Roads and Other Site Roads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rsidR="00C42FBC" w:rsidRDefault="00C42FBC" w:rsidP="00962772">
      <w:r>
        <w:t xml:space="preserve">A series of internal roads will be established to provide access to the pit, ROM stockpile </w:t>
      </w:r>
      <w:r w:rsidR="0071317E">
        <w:t xml:space="preserve">dumps </w:t>
      </w:r>
      <w:r>
        <w:t xml:space="preserve">and </w:t>
      </w:r>
      <w:r w:rsidR="00BE11FD">
        <w:t>crushing plant</w:t>
      </w:r>
      <w:r>
        <w:t xml:space="preserve">. Internal access roads will be constructed </w:t>
      </w:r>
      <w:r w:rsidR="000E6581">
        <w:t>of varying standards, depending upon the type of vehicle to utilise the road.</w:t>
      </w:r>
    </w:p>
    <w:p w:rsidR="00C42FBC" w:rsidRDefault="00C42FBC" w:rsidP="00962772">
      <w:pPr>
        <w:pStyle w:val="Heading2"/>
        <w:numPr>
          <w:ilvl w:val="2"/>
          <w:numId w:val="1"/>
        </w:numPr>
      </w:pPr>
      <w:bookmarkStart w:id="2477" w:name="_Toc333804659"/>
      <w:bookmarkStart w:id="2478" w:name="_Toc333804693"/>
      <w:bookmarkStart w:id="2479" w:name="_Toc333808845"/>
      <w:bookmarkStart w:id="2480" w:name="_Toc333809993"/>
      <w:bookmarkStart w:id="2481" w:name="_Toc333810042"/>
      <w:bookmarkStart w:id="2482" w:name="_Toc333810185"/>
      <w:bookmarkStart w:id="2483" w:name="_Toc333810339"/>
      <w:bookmarkStart w:id="2484" w:name="_Toc333810381"/>
      <w:bookmarkStart w:id="2485" w:name="_Toc333810653"/>
      <w:bookmarkStart w:id="2486" w:name="_Toc333810868"/>
      <w:bookmarkStart w:id="2487" w:name="_Toc333811001"/>
      <w:bookmarkStart w:id="2488" w:name="_Toc333811144"/>
      <w:bookmarkStart w:id="2489" w:name="_Toc333811198"/>
      <w:bookmarkStart w:id="2490" w:name="_Toc333811344"/>
      <w:bookmarkStart w:id="2491" w:name="_Toc333811388"/>
      <w:bookmarkStart w:id="2492" w:name="_Toc333812091"/>
      <w:bookmarkStart w:id="2493" w:name="_Toc333812708"/>
      <w:bookmarkStart w:id="2494" w:name="_Toc333813390"/>
      <w:bookmarkStart w:id="2495" w:name="_Toc333813492"/>
      <w:bookmarkStart w:id="2496" w:name="_Toc333814925"/>
      <w:bookmarkStart w:id="2497" w:name="_Toc333815489"/>
      <w:bookmarkStart w:id="2498" w:name="_Toc333815808"/>
      <w:bookmarkStart w:id="2499" w:name="_Toc333815967"/>
      <w:bookmarkStart w:id="2500" w:name="_Toc333816071"/>
      <w:bookmarkStart w:id="2501" w:name="_Toc333816392"/>
      <w:bookmarkStart w:id="2502" w:name="_Toc333817816"/>
      <w:bookmarkStart w:id="2503" w:name="_Toc333823817"/>
      <w:bookmarkStart w:id="2504" w:name="_Toc333831074"/>
      <w:bookmarkStart w:id="2505" w:name="_Toc333833543"/>
      <w:bookmarkStart w:id="2506" w:name="_Toc333833600"/>
      <w:bookmarkStart w:id="2507" w:name="_Toc333833658"/>
      <w:bookmarkStart w:id="2508" w:name="_Toc333833716"/>
      <w:bookmarkStart w:id="2509" w:name="_Toc333836251"/>
      <w:bookmarkStart w:id="2510" w:name="_Toc333837685"/>
      <w:bookmarkStart w:id="2511" w:name="_Toc333837853"/>
      <w:bookmarkStart w:id="2512" w:name="_Toc333837959"/>
      <w:bookmarkStart w:id="2513" w:name="_Toc333839547"/>
      <w:bookmarkStart w:id="2514" w:name="_Toc333839614"/>
      <w:bookmarkStart w:id="2515" w:name="_Toc333840151"/>
      <w:bookmarkStart w:id="2516" w:name="_Toc333840882"/>
      <w:bookmarkStart w:id="2517" w:name="_Toc333840956"/>
      <w:bookmarkStart w:id="2518" w:name="_Toc333841390"/>
      <w:bookmarkStart w:id="2519" w:name="_Toc333841460"/>
      <w:bookmarkStart w:id="2520" w:name="_Toc333841531"/>
      <w:bookmarkStart w:id="2521" w:name="_Toc333841653"/>
      <w:bookmarkStart w:id="2522" w:name="_Toc333842334"/>
      <w:bookmarkStart w:id="2523" w:name="_Toc333847994"/>
      <w:bookmarkStart w:id="2524" w:name="_Toc333851296"/>
      <w:bookmarkStart w:id="2525" w:name="_Toc333851376"/>
      <w:bookmarkStart w:id="2526" w:name="_Toc333851683"/>
      <w:bookmarkStart w:id="2527" w:name="_Toc334095152"/>
      <w:bookmarkStart w:id="2528" w:name="_Toc334097532"/>
      <w:bookmarkStart w:id="2529" w:name="_Toc334097627"/>
      <w:bookmarkStart w:id="2530" w:name="_Toc334097726"/>
      <w:bookmarkStart w:id="2531" w:name="_Toc334097829"/>
      <w:bookmarkStart w:id="2532" w:name="_Toc334098215"/>
      <w:bookmarkStart w:id="2533" w:name="_Toc334099253"/>
      <w:bookmarkStart w:id="2534" w:name="_Toc334099363"/>
      <w:bookmarkStart w:id="2535" w:name="_Toc334099472"/>
      <w:bookmarkStart w:id="2536" w:name="_Toc334099674"/>
      <w:bookmarkStart w:id="2537" w:name="_Toc334099783"/>
      <w:bookmarkStart w:id="2538" w:name="_Toc334099892"/>
      <w:bookmarkStart w:id="2539" w:name="_Toc338244353"/>
      <w:bookmarkStart w:id="2540" w:name="_Toc338244464"/>
      <w:bookmarkStart w:id="2541" w:name="_Toc338244575"/>
      <w:bookmarkStart w:id="2542" w:name="_Toc338244686"/>
      <w:bookmarkStart w:id="2543" w:name="_Toc338244797"/>
      <w:bookmarkStart w:id="2544" w:name="_Toc338248279"/>
      <w:bookmarkStart w:id="2545" w:name="_Toc338250758"/>
      <w:bookmarkStart w:id="2546" w:name="_Toc338250862"/>
      <w:bookmarkStart w:id="2547" w:name="_Toc338250974"/>
      <w:bookmarkStart w:id="2548" w:name="_Toc338251086"/>
      <w:bookmarkStart w:id="2549" w:name="_Toc338251198"/>
      <w:bookmarkStart w:id="2550" w:name="_Toc338251310"/>
      <w:bookmarkStart w:id="2551" w:name="_Toc338251422"/>
      <w:bookmarkStart w:id="2552" w:name="_Toc338333519"/>
      <w:bookmarkStart w:id="2553" w:name="_Toc338339875"/>
      <w:bookmarkStart w:id="2554" w:name="_Toc338339991"/>
      <w:bookmarkStart w:id="2555" w:name="_Toc338340107"/>
      <w:bookmarkStart w:id="2556" w:name="_Toc338340223"/>
      <w:bookmarkStart w:id="2557" w:name="_Toc338340339"/>
      <w:bookmarkStart w:id="2558" w:name="_Toc338344641"/>
      <w:bookmarkStart w:id="2559" w:name="_Toc338344908"/>
      <w:bookmarkStart w:id="2560" w:name="_Toc338411073"/>
      <w:bookmarkStart w:id="2561" w:name="_Toc338411182"/>
      <w:bookmarkStart w:id="2562" w:name="_Toc352737462"/>
      <w:bookmarkStart w:id="2563" w:name="_Toc366161528"/>
      <w:bookmarkStart w:id="2564" w:name="_Toc366162502"/>
      <w:bookmarkStart w:id="2565" w:name="_Toc366165418"/>
      <w:bookmarkStart w:id="2566" w:name="_Toc366217153"/>
      <w:bookmarkStart w:id="2567" w:name="_Toc366559965"/>
      <w:bookmarkStart w:id="2568" w:name="_Toc366560046"/>
      <w:bookmarkStart w:id="2569" w:name="_Toc366560127"/>
      <w:bookmarkStart w:id="2570" w:name="_Toc366560809"/>
      <w:bookmarkStart w:id="2571" w:name="_Toc366561219"/>
      <w:bookmarkStart w:id="2572" w:name="_Toc366853186"/>
      <w:bookmarkStart w:id="2573" w:name="_Toc366853259"/>
      <w:r>
        <w:t>Transport to Market</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rsidR="0071317E" w:rsidRDefault="0071317E" w:rsidP="0027794B">
      <w:pPr>
        <w:pStyle w:val="FrontEndH4"/>
      </w:pPr>
      <w:r>
        <w:t>Export Options</w:t>
      </w:r>
    </w:p>
    <w:p w:rsidR="0071317E" w:rsidRDefault="00BE11FD" w:rsidP="00962772">
      <w:r>
        <w:t xml:space="preserve">Product coal will be stored on a designated stockpile area prior to transport to an export facility. </w:t>
      </w:r>
      <w:proofErr w:type="spellStart"/>
      <w:r w:rsidR="0071317E">
        <w:t>Indicoal</w:t>
      </w:r>
      <w:proofErr w:type="spellEnd"/>
      <w:r w:rsidR="0071317E">
        <w:t xml:space="preserve"> is currently investigating transport options for the project. Investigations include negotiating with a </w:t>
      </w:r>
      <w:proofErr w:type="spellStart"/>
      <w:r w:rsidR="0071317E">
        <w:t>Tasports</w:t>
      </w:r>
      <w:proofErr w:type="spellEnd"/>
      <w:r w:rsidR="0071317E">
        <w:t xml:space="preserve"> in relation to existing port options and other potential port and jetty developments in Tasmania. </w:t>
      </w:r>
    </w:p>
    <w:p w:rsidR="0071317E" w:rsidRDefault="0071317E" w:rsidP="0071317E">
      <w:r>
        <w:t xml:space="preserve">Two export options are currently being investigated as part of the project planning. The first is to export product from the existing Bell Bay Port, approximately 285 km northwest of the mine. </w:t>
      </w:r>
      <w:proofErr w:type="spellStart"/>
      <w:r>
        <w:t>Tasports</w:t>
      </w:r>
      <w:proofErr w:type="spellEnd"/>
      <w:r>
        <w:t xml:space="preserve"> are planning to expand this port facility, having secured $5M of Commonwealth funding for a new freight terminal in early May 2013 (ABC, 2013). </w:t>
      </w:r>
      <w:proofErr w:type="spellStart"/>
      <w:r>
        <w:t>Tasports</w:t>
      </w:r>
      <w:proofErr w:type="spellEnd"/>
      <w:r>
        <w:t xml:space="preserve"> will be the proponent of any port upgrade and would be responsible for any required approvals associated with the expansion of the existing facility. </w:t>
      </w:r>
    </w:p>
    <w:p w:rsidR="0071317E" w:rsidRDefault="0071317E" w:rsidP="0071317E">
      <w:r>
        <w:t xml:space="preserve">The second export option being investigated is for product to be barged down the Derwent River to a mid-sea transhipment vehicle, or a geared vessel. </w:t>
      </w:r>
      <w:proofErr w:type="spellStart"/>
      <w:r>
        <w:t>Indicoal</w:t>
      </w:r>
      <w:proofErr w:type="spellEnd"/>
      <w:r>
        <w:t xml:space="preserve"> is considering the use of existing jetty and barge infrastructure, as well as the new jetty and barge infrastructure being proposed on the Derwent River. New jetty options are not proposed to be developed by </w:t>
      </w:r>
      <w:proofErr w:type="spellStart"/>
      <w:r>
        <w:t>Indicoal</w:t>
      </w:r>
      <w:proofErr w:type="spellEnd"/>
      <w:r>
        <w:t xml:space="preserve">, rather a commercial arrangement entered into between the owner/operator of the infrastructure. Any approvals required for the development of new jetties would be the responsibility of the owner/operator of the infrastructure. </w:t>
      </w:r>
    </w:p>
    <w:p w:rsidR="0071317E" w:rsidRDefault="0071317E" w:rsidP="0027794B">
      <w:pPr>
        <w:pStyle w:val="FrontEndH4"/>
      </w:pPr>
      <w:r>
        <w:t>Transport Options</w:t>
      </w:r>
    </w:p>
    <w:p w:rsidR="0071317E" w:rsidRDefault="0071317E" w:rsidP="0027794B">
      <w:pPr>
        <w:pStyle w:val="FrontEndH5"/>
      </w:pPr>
      <w:r>
        <w:t>Road Transport</w:t>
      </w:r>
    </w:p>
    <w:p w:rsidR="0071317E" w:rsidRDefault="0071317E" w:rsidP="0071317E">
      <w:r>
        <w:t xml:space="preserve">Transport of ore from the mine to either Bell Bay or a jetty for transhipment will require the coal to be trucked from the mine to New Norfolk via the Lyell Highway. From New Norfolk, the transport route would divert </w:t>
      </w:r>
      <w:r>
        <w:lastRenderedPageBreak/>
        <w:t>depending on the export option chosen. For Bell Bay, the following road transport routes are currently being investigated:</w:t>
      </w:r>
    </w:p>
    <w:p w:rsidR="0071317E" w:rsidRDefault="0071317E" w:rsidP="0027794B">
      <w:pPr>
        <w:pStyle w:val="Bullets"/>
        <w:numPr>
          <w:ilvl w:val="0"/>
          <w:numId w:val="3"/>
        </w:numPr>
      </w:pPr>
      <w:r>
        <w:t>from New Norfolk to Bridgewater via the Boyer Road</w:t>
      </w:r>
      <w:r w:rsidR="0027794B">
        <w:t>,</w:t>
      </w:r>
    </w:p>
    <w:p w:rsidR="0071317E" w:rsidRDefault="0071317E" w:rsidP="0027794B">
      <w:pPr>
        <w:pStyle w:val="Bullets"/>
        <w:numPr>
          <w:ilvl w:val="0"/>
          <w:numId w:val="3"/>
        </w:numPr>
      </w:pPr>
      <w:r>
        <w:t>from Bridgewater to Launceston via the Midland Highway; and</w:t>
      </w:r>
    </w:p>
    <w:p w:rsidR="0071317E" w:rsidRDefault="0071317E" w:rsidP="0027794B">
      <w:pPr>
        <w:pStyle w:val="Bullets"/>
        <w:numPr>
          <w:ilvl w:val="0"/>
          <w:numId w:val="3"/>
        </w:numPr>
      </w:pPr>
      <w:proofErr w:type="gramStart"/>
      <w:r>
        <w:t>from</w:t>
      </w:r>
      <w:proofErr w:type="gramEnd"/>
      <w:r>
        <w:t xml:space="preserve"> Launceston to Bell Bay via the East Tamar Highway.</w:t>
      </w:r>
    </w:p>
    <w:p w:rsidR="0071317E" w:rsidRDefault="0071317E" w:rsidP="0071317E">
      <w:r>
        <w:t>The proposed transport route from the mine site to Bell Bay is approximately 28</w:t>
      </w:r>
      <w:r w:rsidR="00681456">
        <w:t>5</w:t>
      </w:r>
      <w:r>
        <w:t xml:space="preserve"> km. </w:t>
      </w:r>
    </w:p>
    <w:p w:rsidR="0071317E" w:rsidRDefault="0071317E" w:rsidP="0071317E">
      <w:r>
        <w:t xml:space="preserve">If mid-sea transhipment is chosen as the export option, the road transport route will depend upon where the product is loaded on to a barge. If existing infrastructure is used, product would be transported from New Norfolk via the Boyer Road to an existing barge loading facility on the Derwent River near Boyer. The proposed road transport route from the mine to the existing barge loading facility is approximately 48 km. </w:t>
      </w:r>
    </w:p>
    <w:p w:rsidR="0071317E" w:rsidRDefault="0071317E" w:rsidP="0071317E">
      <w:r>
        <w:t xml:space="preserve">All roads within the proposed road transport routes are included within a designated heavy vehicle route and are approved for use by B-doubles. The proposed transport routes are a combination of State and National/State highways. While all roads within the road transport route are approved for heavy vehicles, no assessment has been made on the existing capacity of the roads or the requirement for any intersection upgrades. </w:t>
      </w:r>
    </w:p>
    <w:p w:rsidR="0071317E" w:rsidRDefault="0071317E" w:rsidP="0027794B">
      <w:pPr>
        <w:pStyle w:val="FrontEndH5"/>
      </w:pPr>
      <w:r>
        <w:t>Road and Rail Combination</w:t>
      </w:r>
    </w:p>
    <w:p w:rsidR="0071317E" w:rsidRDefault="0071317E" w:rsidP="0071317E">
      <w:proofErr w:type="spellStart"/>
      <w:r>
        <w:t>TasRail</w:t>
      </w:r>
      <w:proofErr w:type="spellEnd"/>
      <w:r>
        <w:t xml:space="preserve"> operate a narrow gauge rail system that is currently undergoing redevelopment. If product is to be exported via Bell Bay, it is possible to utilise a combination of road and rail. The road and rail combination would require product coal to be transported via road to an existing rail loading facility near Boyer, following the same proposed transport route as that used for mid-sea transhipment. The existing rail system is capable of carrying a 16 t axel load. The rail distance from Boyer to Bell Bay is approximately 250 km.  </w:t>
      </w:r>
    </w:p>
    <w:p w:rsidR="0071317E" w:rsidRDefault="0071317E" w:rsidP="0071317E">
      <w:r>
        <w:t>An alternative rail loading facility is located near Brighton and is part of an Intermodal Freight Hub. If product were to be trucked to this facility, the road transport route would be approximately 66 km and would be along the Lyell Highway and Boyer Road.</w:t>
      </w:r>
      <w:r w:rsidR="00BE11FD">
        <w:t xml:space="preserve"> </w:t>
      </w:r>
    </w:p>
    <w:p w:rsidR="007F75F3" w:rsidRDefault="007F75F3" w:rsidP="00962772">
      <w:pPr>
        <w:pStyle w:val="Heading2"/>
        <w:numPr>
          <w:ilvl w:val="1"/>
          <w:numId w:val="26"/>
        </w:numPr>
      </w:pPr>
      <w:bookmarkStart w:id="2574" w:name="_Toc333563430"/>
      <w:bookmarkStart w:id="2575" w:name="_Toc333786536"/>
      <w:bookmarkStart w:id="2576" w:name="_Toc333802548"/>
      <w:bookmarkStart w:id="2577" w:name="_Toc333804660"/>
      <w:bookmarkStart w:id="2578" w:name="_Toc333804694"/>
      <w:bookmarkStart w:id="2579" w:name="_Toc333808846"/>
      <w:bookmarkStart w:id="2580" w:name="_Toc333809994"/>
      <w:bookmarkStart w:id="2581" w:name="_Toc333810043"/>
      <w:bookmarkStart w:id="2582" w:name="_Toc333810186"/>
      <w:bookmarkStart w:id="2583" w:name="_Toc333810340"/>
      <w:bookmarkStart w:id="2584" w:name="_Toc333810382"/>
      <w:bookmarkStart w:id="2585" w:name="_Toc333810654"/>
      <w:bookmarkStart w:id="2586" w:name="_Toc333810869"/>
      <w:bookmarkStart w:id="2587" w:name="_Toc333811002"/>
      <w:bookmarkStart w:id="2588" w:name="_Toc333811145"/>
      <w:bookmarkStart w:id="2589" w:name="_Toc333811199"/>
      <w:bookmarkStart w:id="2590" w:name="_Toc333811345"/>
      <w:bookmarkStart w:id="2591" w:name="_Toc333811389"/>
      <w:bookmarkStart w:id="2592" w:name="_Toc333812092"/>
      <w:bookmarkStart w:id="2593" w:name="_Toc333812709"/>
      <w:bookmarkStart w:id="2594" w:name="_Toc333813391"/>
      <w:bookmarkStart w:id="2595" w:name="_Toc333813493"/>
      <w:bookmarkStart w:id="2596" w:name="_Toc333814926"/>
      <w:bookmarkStart w:id="2597" w:name="_Toc333815490"/>
      <w:bookmarkStart w:id="2598" w:name="_Toc333815809"/>
      <w:bookmarkStart w:id="2599" w:name="_Toc333815968"/>
      <w:bookmarkStart w:id="2600" w:name="_Toc333816072"/>
      <w:bookmarkStart w:id="2601" w:name="_Toc333816393"/>
      <w:bookmarkStart w:id="2602" w:name="_Toc333817817"/>
      <w:bookmarkStart w:id="2603" w:name="_Toc333823818"/>
      <w:bookmarkStart w:id="2604" w:name="_Toc333831075"/>
      <w:bookmarkStart w:id="2605" w:name="_Toc333833544"/>
      <w:bookmarkStart w:id="2606" w:name="_Toc333833601"/>
      <w:bookmarkStart w:id="2607" w:name="_Toc333833659"/>
      <w:bookmarkStart w:id="2608" w:name="_Toc333833717"/>
      <w:bookmarkStart w:id="2609" w:name="_Toc333836252"/>
      <w:bookmarkStart w:id="2610" w:name="_Toc333837686"/>
      <w:bookmarkStart w:id="2611" w:name="_Toc333837854"/>
      <w:bookmarkStart w:id="2612" w:name="_Toc333837960"/>
      <w:bookmarkStart w:id="2613" w:name="_Toc333839548"/>
      <w:bookmarkStart w:id="2614" w:name="_Toc333839615"/>
      <w:bookmarkStart w:id="2615" w:name="_Toc333840152"/>
      <w:bookmarkStart w:id="2616" w:name="_Toc333840883"/>
      <w:bookmarkStart w:id="2617" w:name="_Toc333840957"/>
      <w:bookmarkStart w:id="2618" w:name="_Toc333841391"/>
      <w:bookmarkStart w:id="2619" w:name="_Toc333841461"/>
      <w:bookmarkStart w:id="2620" w:name="_Toc333841532"/>
      <w:bookmarkStart w:id="2621" w:name="_Toc333841654"/>
      <w:bookmarkStart w:id="2622" w:name="_Toc333842335"/>
      <w:bookmarkStart w:id="2623" w:name="_Toc333847995"/>
      <w:bookmarkStart w:id="2624" w:name="_Toc333851297"/>
      <w:bookmarkStart w:id="2625" w:name="_Toc333851377"/>
      <w:bookmarkStart w:id="2626" w:name="_Toc333851684"/>
      <w:bookmarkStart w:id="2627" w:name="_Toc334095153"/>
      <w:bookmarkStart w:id="2628" w:name="_Toc334097533"/>
      <w:bookmarkStart w:id="2629" w:name="_Toc334097628"/>
      <w:bookmarkStart w:id="2630" w:name="_Toc334097727"/>
      <w:bookmarkStart w:id="2631" w:name="_Toc334097830"/>
      <w:bookmarkStart w:id="2632" w:name="_Toc334098216"/>
      <w:bookmarkStart w:id="2633" w:name="_Toc334099254"/>
      <w:bookmarkStart w:id="2634" w:name="_Toc334099364"/>
      <w:bookmarkStart w:id="2635" w:name="_Toc334099473"/>
      <w:bookmarkStart w:id="2636" w:name="_Toc334099675"/>
      <w:bookmarkStart w:id="2637" w:name="_Toc334099784"/>
      <w:bookmarkStart w:id="2638" w:name="_Toc334099893"/>
      <w:bookmarkStart w:id="2639" w:name="_Toc338244354"/>
      <w:bookmarkStart w:id="2640" w:name="_Toc338244465"/>
      <w:bookmarkStart w:id="2641" w:name="_Toc338244576"/>
      <w:bookmarkStart w:id="2642" w:name="_Toc338244687"/>
      <w:bookmarkStart w:id="2643" w:name="_Toc338244798"/>
      <w:bookmarkStart w:id="2644" w:name="_Toc338248280"/>
      <w:bookmarkStart w:id="2645" w:name="_Toc338250759"/>
      <w:bookmarkStart w:id="2646" w:name="_Toc338250863"/>
      <w:bookmarkStart w:id="2647" w:name="_Toc338250975"/>
      <w:bookmarkStart w:id="2648" w:name="_Toc338251087"/>
      <w:bookmarkStart w:id="2649" w:name="_Toc338251199"/>
      <w:bookmarkStart w:id="2650" w:name="_Toc338251311"/>
      <w:bookmarkStart w:id="2651" w:name="_Toc338251423"/>
      <w:bookmarkStart w:id="2652" w:name="_Toc338333520"/>
      <w:bookmarkStart w:id="2653" w:name="_Toc338339876"/>
      <w:bookmarkStart w:id="2654" w:name="_Toc338339992"/>
      <w:bookmarkStart w:id="2655" w:name="_Toc338340108"/>
      <w:bookmarkStart w:id="2656" w:name="_Toc338340224"/>
      <w:bookmarkStart w:id="2657" w:name="_Toc338340340"/>
      <w:bookmarkStart w:id="2658" w:name="_Toc338344642"/>
      <w:bookmarkStart w:id="2659" w:name="_Toc338344909"/>
      <w:bookmarkStart w:id="2660" w:name="_Toc338411074"/>
      <w:bookmarkStart w:id="2661" w:name="_Toc338411183"/>
      <w:bookmarkStart w:id="2662" w:name="_Toc352737463"/>
      <w:bookmarkStart w:id="2663" w:name="_Toc366161529"/>
      <w:bookmarkStart w:id="2664" w:name="_Toc366162503"/>
      <w:bookmarkStart w:id="2665" w:name="_Toc366165419"/>
      <w:bookmarkStart w:id="2666" w:name="_Toc366217154"/>
      <w:bookmarkStart w:id="2667" w:name="_Toc366559966"/>
      <w:bookmarkStart w:id="2668" w:name="_Toc366560047"/>
      <w:bookmarkStart w:id="2669" w:name="_Toc366560128"/>
      <w:bookmarkStart w:id="2670" w:name="_Toc366560810"/>
      <w:bookmarkStart w:id="2671" w:name="_Toc366561220"/>
      <w:bookmarkStart w:id="2672" w:name="_Toc366853187"/>
      <w:bookmarkStart w:id="2673" w:name="_Toc366853260"/>
      <w:r>
        <w:t>Other Mine Infrastructure</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rsidR="007F75F3" w:rsidRDefault="004D1490" w:rsidP="007F75F3">
      <w:r>
        <w:t>I</w:t>
      </w:r>
      <w:r w:rsidR="007F75F3">
        <w:t xml:space="preserve">nfrastructure for the project </w:t>
      </w:r>
      <w:r>
        <w:t xml:space="preserve">will be </w:t>
      </w:r>
      <w:r w:rsidR="007F75F3">
        <w:t xml:space="preserve">kept to a </w:t>
      </w:r>
      <w:r w:rsidR="007F75F3" w:rsidRPr="002235CB">
        <w:t>minimum</w:t>
      </w:r>
      <w:r w:rsidR="007F75F3">
        <w:t xml:space="preserve">. Due to a predicted short mine life, items </w:t>
      </w:r>
      <w:r w:rsidR="00C42FBC">
        <w:t xml:space="preserve">will be </w:t>
      </w:r>
      <w:r w:rsidR="007F75F3">
        <w:t xml:space="preserve">temporary </w:t>
      </w:r>
      <w:r w:rsidR="00C42FBC">
        <w:t xml:space="preserve">where </w:t>
      </w:r>
      <w:r w:rsidR="00C42FBC" w:rsidRPr="002235CB">
        <w:t>possible</w:t>
      </w:r>
      <w:r w:rsidR="007F75F3">
        <w:t xml:space="preserve">. </w:t>
      </w:r>
      <w:r w:rsidR="00C42FBC">
        <w:t>I</w:t>
      </w:r>
      <w:r w:rsidR="007F75F3">
        <w:t xml:space="preserve">n addition to water management structures and transport infrastructure, the following structures and items are </w:t>
      </w:r>
      <w:r w:rsidR="007F75F3" w:rsidRPr="002235CB">
        <w:t>require</w:t>
      </w:r>
      <w:r w:rsidR="007F75F3">
        <w:t>d for the project:</w:t>
      </w:r>
    </w:p>
    <w:p w:rsidR="007F75F3" w:rsidRDefault="0071317E" w:rsidP="00DF660F">
      <w:pPr>
        <w:pStyle w:val="Bullets"/>
        <w:numPr>
          <w:ilvl w:val="0"/>
          <w:numId w:val="3"/>
        </w:numPr>
      </w:pPr>
      <w:r>
        <w:t>o</w:t>
      </w:r>
      <w:r w:rsidR="007F75F3">
        <w:t>ffice building for administration (portable style)</w:t>
      </w:r>
      <w:r w:rsidR="0027794B">
        <w:t>,</w:t>
      </w:r>
    </w:p>
    <w:p w:rsidR="007F75F3" w:rsidRDefault="0071317E" w:rsidP="00DF660F">
      <w:pPr>
        <w:pStyle w:val="Bullets"/>
        <w:numPr>
          <w:ilvl w:val="0"/>
          <w:numId w:val="3"/>
        </w:numPr>
      </w:pPr>
      <w:r>
        <w:t>m</w:t>
      </w:r>
      <w:r w:rsidR="007F75F3">
        <w:t>aintenance area or shed (or a covered, free draining and compacted pad)</w:t>
      </w:r>
      <w:r w:rsidR="0027794B">
        <w:t>,</w:t>
      </w:r>
    </w:p>
    <w:p w:rsidR="007F75F3" w:rsidRDefault="007F75F3" w:rsidP="00DF660F">
      <w:pPr>
        <w:pStyle w:val="Bullets"/>
        <w:numPr>
          <w:ilvl w:val="0"/>
          <w:numId w:val="3"/>
        </w:numPr>
      </w:pPr>
      <w:r>
        <w:t>ROM pad, conveyor to crusher</w:t>
      </w:r>
      <w:r w:rsidR="00BE11FD">
        <w:t xml:space="preserve"> and product stockpile; and </w:t>
      </w:r>
    </w:p>
    <w:p w:rsidR="007F75F3" w:rsidRDefault="0071317E" w:rsidP="00DF660F">
      <w:pPr>
        <w:pStyle w:val="Bullets"/>
        <w:numPr>
          <w:ilvl w:val="0"/>
          <w:numId w:val="3"/>
        </w:numPr>
      </w:pPr>
      <w:proofErr w:type="gramStart"/>
      <w:r>
        <w:t>p</w:t>
      </w:r>
      <w:r w:rsidR="00BE11FD">
        <w:t>ark</w:t>
      </w:r>
      <w:proofErr w:type="gramEnd"/>
      <w:r w:rsidR="00BE11FD">
        <w:t xml:space="preserve"> up area</w:t>
      </w:r>
      <w:r w:rsidR="007F75F3">
        <w:t>.</w:t>
      </w:r>
    </w:p>
    <w:p w:rsidR="00BE11FD" w:rsidRDefault="00BE11FD" w:rsidP="0071317E">
      <w:r>
        <w:t>The conceptual locations for these items are shown on</w:t>
      </w:r>
      <w:r w:rsidR="0027794B">
        <w:t xml:space="preserve"> </w:t>
      </w:r>
      <w:r w:rsidR="0027794B">
        <w:fldChar w:fldCharType="begin"/>
      </w:r>
      <w:r w:rsidR="0027794B">
        <w:instrText xml:space="preserve"> REF _Ref366559600 \h </w:instrText>
      </w:r>
      <w:r w:rsidR="0027794B">
        <w:fldChar w:fldCharType="separate"/>
      </w:r>
      <w:r w:rsidR="00C86265">
        <w:t xml:space="preserve">Figure </w:t>
      </w:r>
      <w:r w:rsidR="00C86265">
        <w:rPr>
          <w:noProof/>
        </w:rPr>
        <w:t>2</w:t>
      </w:r>
      <w:r w:rsidR="0027794B">
        <w:fldChar w:fldCharType="end"/>
      </w:r>
      <w:r>
        <w:t xml:space="preserve">. </w:t>
      </w:r>
      <w:r w:rsidRPr="00BE11FD">
        <w:t>The ROM pad has been located as close as possible to the pit to minimise haulage distances and to reduce the requirement for trucks to climb the undulating terrain. The majority of the remaining infrastructure has been located towards the Lyell Highway, where the topography is flatter.</w:t>
      </w:r>
    </w:p>
    <w:p w:rsidR="007F75F3" w:rsidRDefault="007F75F3" w:rsidP="00962772">
      <w:pPr>
        <w:pStyle w:val="Heading2"/>
        <w:numPr>
          <w:ilvl w:val="1"/>
          <w:numId w:val="26"/>
        </w:numPr>
      </w:pPr>
      <w:bookmarkStart w:id="2674" w:name="_Toc333563431"/>
      <w:bookmarkStart w:id="2675" w:name="_Toc333786537"/>
      <w:bookmarkStart w:id="2676" w:name="_Toc333802549"/>
      <w:bookmarkStart w:id="2677" w:name="_Toc333804661"/>
      <w:bookmarkStart w:id="2678" w:name="_Toc333804695"/>
      <w:bookmarkStart w:id="2679" w:name="_Toc333808847"/>
      <w:bookmarkStart w:id="2680" w:name="_Toc333809995"/>
      <w:bookmarkStart w:id="2681" w:name="_Toc333810044"/>
      <w:bookmarkStart w:id="2682" w:name="_Toc333810187"/>
      <w:bookmarkStart w:id="2683" w:name="_Toc333810341"/>
      <w:bookmarkStart w:id="2684" w:name="_Toc333810383"/>
      <w:bookmarkStart w:id="2685" w:name="_Toc333810655"/>
      <w:bookmarkStart w:id="2686" w:name="_Toc333810870"/>
      <w:bookmarkStart w:id="2687" w:name="_Toc333811003"/>
      <w:bookmarkStart w:id="2688" w:name="_Toc333811146"/>
      <w:bookmarkStart w:id="2689" w:name="_Toc333811200"/>
      <w:bookmarkStart w:id="2690" w:name="_Toc333811346"/>
      <w:bookmarkStart w:id="2691" w:name="_Toc333811390"/>
      <w:bookmarkStart w:id="2692" w:name="_Toc333812093"/>
      <w:bookmarkStart w:id="2693" w:name="_Toc333812710"/>
      <w:bookmarkStart w:id="2694" w:name="_Toc333813392"/>
      <w:bookmarkStart w:id="2695" w:name="_Toc333813494"/>
      <w:bookmarkStart w:id="2696" w:name="_Toc333814927"/>
      <w:bookmarkStart w:id="2697" w:name="_Toc333815491"/>
      <w:bookmarkStart w:id="2698" w:name="_Toc333815810"/>
      <w:bookmarkStart w:id="2699" w:name="_Toc333815969"/>
      <w:bookmarkStart w:id="2700" w:name="_Toc333816073"/>
      <w:bookmarkStart w:id="2701" w:name="_Toc333816394"/>
      <w:bookmarkStart w:id="2702" w:name="_Toc333817818"/>
      <w:bookmarkStart w:id="2703" w:name="_Toc333823819"/>
      <w:bookmarkStart w:id="2704" w:name="_Toc333831076"/>
      <w:bookmarkStart w:id="2705" w:name="_Toc333833545"/>
      <w:bookmarkStart w:id="2706" w:name="_Toc333833602"/>
      <w:bookmarkStart w:id="2707" w:name="_Toc333833660"/>
      <w:bookmarkStart w:id="2708" w:name="_Toc333833718"/>
      <w:bookmarkStart w:id="2709" w:name="_Toc333836253"/>
      <w:bookmarkStart w:id="2710" w:name="_Toc333837687"/>
      <w:bookmarkStart w:id="2711" w:name="_Toc333837855"/>
      <w:bookmarkStart w:id="2712" w:name="_Toc333837961"/>
      <w:bookmarkStart w:id="2713" w:name="_Toc333839549"/>
      <w:bookmarkStart w:id="2714" w:name="_Toc333839616"/>
      <w:bookmarkStart w:id="2715" w:name="_Toc333840153"/>
      <w:bookmarkStart w:id="2716" w:name="_Toc333840884"/>
      <w:bookmarkStart w:id="2717" w:name="_Toc333840958"/>
      <w:bookmarkStart w:id="2718" w:name="_Toc333841392"/>
      <w:bookmarkStart w:id="2719" w:name="_Toc333841462"/>
      <w:bookmarkStart w:id="2720" w:name="_Toc333841533"/>
      <w:bookmarkStart w:id="2721" w:name="_Toc333841655"/>
      <w:bookmarkStart w:id="2722" w:name="_Toc333842336"/>
      <w:bookmarkStart w:id="2723" w:name="_Toc333847996"/>
      <w:bookmarkStart w:id="2724" w:name="_Toc333851298"/>
      <w:bookmarkStart w:id="2725" w:name="_Toc333851378"/>
      <w:bookmarkStart w:id="2726" w:name="_Toc333851685"/>
      <w:bookmarkStart w:id="2727" w:name="_Toc334095154"/>
      <w:bookmarkStart w:id="2728" w:name="_Toc334097534"/>
      <w:bookmarkStart w:id="2729" w:name="_Toc334097629"/>
      <w:bookmarkStart w:id="2730" w:name="_Toc334097728"/>
      <w:bookmarkStart w:id="2731" w:name="_Toc334097831"/>
      <w:bookmarkStart w:id="2732" w:name="_Toc334098217"/>
      <w:bookmarkStart w:id="2733" w:name="_Toc334099255"/>
      <w:bookmarkStart w:id="2734" w:name="_Toc334099365"/>
      <w:bookmarkStart w:id="2735" w:name="_Toc334099474"/>
      <w:bookmarkStart w:id="2736" w:name="_Toc334099676"/>
      <w:bookmarkStart w:id="2737" w:name="_Toc334099785"/>
      <w:bookmarkStart w:id="2738" w:name="_Toc334099894"/>
      <w:bookmarkStart w:id="2739" w:name="_Toc338333521"/>
      <w:bookmarkStart w:id="2740" w:name="_Toc338339877"/>
      <w:bookmarkStart w:id="2741" w:name="_Toc338339993"/>
      <w:bookmarkStart w:id="2742" w:name="_Toc338340109"/>
      <w:bookmarkStart w:id="2743" w:name="_Toc338340225"/>
      <w:bookmarkStart w:id="2744" w:name="_Toc338340341"/>
      <w:bookmarkStart w:id="2745" w:name="_Toc352737464"/>
      <w:bookmarkStart w:id="2746" w:name="_Toc338244355"/>
      <w:bookmarkStart w:id="2747" w:name="_Toc338244466"/>
      <w:bookmarkStart w:id="2748" w:name="_Toc338244577"/>
      <w:bookmarkStart w:id="2749" w:name="_Toc338244688"/>
      <w:bookmarkStart w:id="2750" w:name="_Toc338244799"/>
      <w:bookmarkStart w:id="2751" w:name="_Toc338248281"/>
      <w:bookmarkStart w:id="2752" w:name="_Toc338250760"/>
      <w:bookmarkStart w:id="2753" w:name="_Toc338250864"/>
      <w:bookmarkStart w:id="2754" w:name="_Toc338250976"/>
      <w:bookmarkStart w:id="2755" w:name="_Toc338251088"/>
      <w:bookmarkStart w:id="2756" w:name="_Toc338251200"/>
      <w:bookmarkStart w:id="2757" w:name="_Toc338251312"/>
      <w:bookmarkStart w:id="2758" w:name="_Toc338251424"/>
      <w:bookmarkStart w:id="2759" w:name="_Toc338344643"/>
      <w:bookmarkStart w:id="2760" w:name="_Toc338344910"/>
      <w:bookmarkStart w:id="2761" w:name="_Toc338411075"/>
      <w:bookmarkStart w:id="2762" w:name="_Toc338411184"/>
      <w:bookmarkStart w:id="2763" w:name="_Toc366161530"/>
      <w:bookmarkStart w:id="2764" w:name="_Toc366162504"/>
      <w:bookmarkStart w:id="2765" w:name="_Toc366165420"/>
      <w:bookmarkStart w:id="2766" w:name="_Toc366217155"/>
      <w:bookmarkStart w:id="2767" w:name="_Toc366559967"/>
      <w:bookmarkStart w:id="2768" w:name="_Toc366560048"/>
      <w:bookmarkStart w:id="2769" w:name="_Toc366560129"/>
      <w:bookmarkStart w:id="2770" w:name="_Toc366560811"/>
      <w:bookmarkStart w:id="2771" w:name="_Toc366561221"/>
      <w:bookmarkStart w:id="2772" w:name="_Toc366853188"/>
      <w:bookmarkStart w:id="2773" w:name="_Toc366853261"/>
      <w:r>
        <w:t>Workforce</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p>
    <w:p w:rsidR="007F75F3" w:rsidRDefault="00BE11FD" w:rsidP="0089320B">
      <w:r>
        <w:t>T</w:t>
      </w:r>
      <w:r w:rsidR="003C135C">
        <w:t xml:space="preserve">he mine will </w:t>
      </w:r>
      <w:r w:rsidR="003C135C" w:rsidRPr="002235CB">
        <w:t>require</w:t>
      </w:r>
      <w:r w:rsidR="003C135C">
        <w:t xml:space="preserve"> an </w:t>
      </w:r>
      <w:r w:rsidR="004F3319">
        <w:t>estimated</w:t>
      </w:r>
      <w:r w:rsidR="003C135C">
        <w:t xml:space="preserve"> workforce of 39 employees</w:t>
      </w:r>
      <w:r w:rsidR="004F3319">
        <w:t xml:space="preserve"> (</w:t>
      </w:r>
      <w:r w:rsidR="007F75F3">
        <w:t xml:space="preserve">20 operations, </w:t>
      </w:r>
      <w:r w:rsidR="003C135C">
        <w:t xml:space="preserve">8 </w:t>
      </w:r>
      <w:r w:rsidR="007F75F3">
        <w:t xml:space="preserve">maintenance and </w:t>
      </w:r>
      <w:r w:rsidR="003C135C">
        <w:t xml:space="preserve">11 </w:t>
      </w:r>
      <w:r>
        <w:t xml:space="preserve">administration/support </w:t>
      </w:r>
      <w:r w:rsidR="007F75F3">
        <w:t>personnel</w:t>
      </w:r>
      <w:r w:rsidR="004F3319">
        <w:t>)</w:t>
      </w:r>
      <w:r w:rsidR="007F75F3">
        <w:t>.</w:t>
      </w:r>
      <w:r w:rsidR="003C135C">
        <w:t xml:space="preserve"> </w:t>
      </w:r>
      <w:r w:rsidR="00E93139">
        <w:t xml:space="preserve">The workforce </w:t>
      </w:r>
      <w:r w:rsidR="00E93139" w:rsidRPr="002235CB">
        <w:t>require</w:t>
      </w:r>
      <w:r w:rsidR="00E93139">
        <w:t xml:space="preserve">ments assume </w:t>
      </w:r>
      <w:r w:rsidR="003C135C">
        <w:t xml:space="preserve">that operations at the mine will follow a schedule of </w:t>
      </w:r>
      <w:r w:rsidR="00E93139">
        <w:t xml:space="preserve">12 hour shifts, with one </w:t>
      </w:r>
      <w:r w:rsidR="003C135C">
        <w:t>shift per day</w:t>
      </w:r>
      <w:r w:rsidR="00E856B1">
        <w:t xml:space="preserve">, </w:t>
      </w:r>
      <w:r w:rsidR="003C135C">
        <w:t>six days per week</w:t>
      </w:r>
      <w:r w:rsidR="00E856B1">
        <w:t xml:space="preserve">, </w:t>
      </w:r>
      <w:r w:rsidR="00962772">
        <w:t>and 48</w:t>
      </w:r>
      <w:r w:rsidR="00E856B1">
        <w:t xml:space="preserve"> weeks of the year</w:t>
      </w:r>
      <w:r w:rsidR="003C135C">
        <w:t>.</w:t>
      </w:r>
    </w:p>
    <w:p w:rsidR="007F75F3" w:rsidRPr="00962772" w:rsidRDefault="007F75F3" w:rsidP="00962772">
      <w:pPr>
        <w:pStyle w:val="Heading2"/>
        <w:numPr>
          <w:ilvl w:val="1"/>
          <w:numId w:val="26"/>
        </w:numPr>
        <w:rPr>
          <w:noProof/>
          <w:szCs w:val="28"/>
          <w:lang w:eastAsia="en-GB"/>
        </w:rPr>
      </w:pPr>
      <w:bookmarkStart w:id="2774" w:name="_Toc333563432"/>
      <w:bookmarkStart w:id="2775" w:name="_Toc333786538"/>
      <w:bookmarkStart w:id="2776" w:name="_Toc333802550"/>
      <w:bookmarkStart w:id="2777" w:name="_Toc333804662"/>
      <w:bookmarkStart w:id="2778" w:name="_Toc333804696"/>
      <w:bookmarkStart w:id="2779" w:name="_Toc333808848"/>
      <w:bookmarkStart w:id="2780" w:name="_Toc333809996"/>
      <w:bookmarkStart w:id="2781" w:name="_Toc333810045"/>
      <w:bookmarkStart w:id="2782" w:name="_Toc333810188"/>
      <w:bookmarkStart w:id="2783" w:name="_Toc333810342"/>
      <w:bookmarkStart w:id="2784" w:name="_Toc333810384"/>
      <w:bookmarkStart w:id="2785" w:name="_Toc333810656"/>
      <w:bookmarkStart w:id="2786" w:name="_Toc333810871"/>
      <w:bookmarkStart w:id="2787" w:name="_Toc333811004"/>
      <w:bookmarkStart w:id="2788" w:name="_Toc333811147"/>
      <w:bookmarkStart w:id="2789" w:name="_Toc333811201"/>
      <w:bookmarkStart w:id="2790" w:name="_Toc333811347"/>
      <w:bookmarkStart w:id="2791" w:name="_Toc333811391"/>
      <w:bookmarkStart w:id="2792" w:name="_Toc333812094"/>
      <w:bookmarkStart w:id="2793" w:name="_Toc333812711"/>
      <w:bookmarkStart w:id="2794" w:name="_Toc333813393"/>
      <w:bookmarkStart w:id="2795" w:name="_Toc333813495"/>
      <w:bookmarkStart w:id="2796" w:name="_Toc333814928"/>
      <w:bookmarkStart w:id="2797" w:name="_Toc333815492"/>
      <w:bookmarkStart w:id="2798" w:name="_Toc333815811"/>
      <w:bookmarkStart w:id="2799" w:name="_Toc333815970"/>
      <w:bookmarkStart w:id="2800" w:name="_Toc333816074"/>
      <w:bookmarkStart w:id="2801" w:name="_Toc333816395"/>
      <w:bookmarkStart w:id="2802" w:name="_Toc333817819"/>
      <w:bookmarkStart w:id="2803" w:name="_Toc333823820"/>
      <w:bookmarkStart w:id="2804" w:name="_Toc333831077"/>
      <w:bookmarkStart w:id="2805" w:name="_Toc333833546"/>
      <w:bookmarkStart w:id="2806" w:name="_Toc333833603"/>
      <w:bookmarkStart w:id="2807" w:name="_Toc333833661"/>
      <w:bookmarkStart w:id="2808" w:name="_Toc333833719"/>
      <w:bookmarkStart w:id="2809" w:name="_Toc333836254"/>
      <w:bookmarkStart w:id="2810" w:name="_Toc333837688"/>
      <w:bookmarkStart w:id="2811" w:name="_Toc333837856"/>
      <w:bookmarkStart w:id="2812" w:name="_Toc333837962"/>
      <w:bookmarkStart w:id="2813" w:name="_Toc333839550"/>
      <w:bookmarkStart w:id="2814" w:name="_Toc333839617"/>
      <w:bookmarkStart w:id="2815" w:name="_Toc333840154"/>
      <w:bookmarkStart w:id="2816" w:name="_Toc333840885"/>
      <w:bookmarkStart w:id="2817" w:name="_Toc333840959"/>
      <w:bookmarkStart w:id="2818" w:name="_Toc333841393"/>
      <w:bookmarkStart w:id="2819" w:name="_Toc333841463"/>
      <w:bookmarkStart w:id="2820" w:name="_Toc333841534"/>
      <w:bookmarkStart w:id="2821" w:name="_Toc333841656"/>
      <w:bookmarkStart w:id="2822" w:name="_Toc333842337"/>
      <w:bookmarkStart w:id="2823" w:name="_Toc333847997"/>
      <w:bookmarkStart w:id="2824" w:name="_Toc333851299"/>
      <w:bookmarkStart w:id="2825" w:name="_Toc333851379"/>
      <w:bookmarkStart w:id="2826" w:name="_Toc333851686"/>
      <w:bookmarkStart w:id="2827" w:name="_Toc334095155"/>
      <w:bookmarkStart w:id="2828" w:name="_Toc334097535"/>
      <w:bookmarkStart w:id="2829" w:name="_Toc334097630"/>
      <w:bookmarkStart w:id="2830" w:name="_Toc334097729"/>
      <w:bookmarkStart w:id="2831" w:name="_Toc334097832"/>
      <w:bookmarkStart w:id="2832" w:name="_Toc334098218"/>
      <w:bookmarkStart w:id="2833" w:name="_Toc334099256"/>
      <w:bookmarkStart w:id="2834" w:name="_Toc334099366"/>
      <w:bookmarkStart w:id="2835" w:name="_Toc334099475"/>
      <w:bookmarkStart w:id="2836" w:name="_Toc334099677"/>
      <w:bookmarkStart w:id="2837" w:name="_Toc334099786"/>
      <w:bookmarkStart w:id="2838" w:name="_Toc334099895"/>
      <w:bookmarkStart w:id="2839" w:name="_Toc338244356"/>
      <w:bookmarkStart w:id="2840" w:name="_Toc338244467"/>
      <w:bookmarkStart w:id="2841" w:name="_Toc338244578"/>
      <w:bookmarkStart w:id="2842" w:name="_Toc338244689"/>
      <w:bookmarkStart w:id="2843" w:name="_Toc338244800"/>
      <w:bookmarkStart w:id="2844" w:name="_Toc338248282"/>
      <w:bookmarkStart w:id="2845" w:name="_Toc338250761"/>
      <w:bookmarkStart w:id="2846" w:name="_Toc338250865"/>
      <w:bookmarkStart w:id="2847" w:name="_Toc338250977"/>
      <w:bookmarkStart w:id="2848" w:name="_Toc338251089"/>
      <w:bookmarkStart w:id="2849" w:name="_Toc338251201"/>
      <w:bookmarkStart w:id="2850" w:name="_Toc338251313"/>
      <w:bookmarkStart w:id="2851" w:name="_Toc338251425"/>
      <w:bookmarkStart w:id="2852" w:name="_Toc338333522"/>
      <w:bookmarkStart w:id="2853" w:name="_Toc338339878"/>
      <w:bookmarkStart w:id="2854" w:name="_Toc338339994"/>
      <w:bookmarkStart w:id="2855" w:name="_Toc338340110"/>
      <w:bookmarkStart w:id="2856" w:name="_Toc338340226"/>
      <w:bookmarkStart w:id="2857" w:name="_Toc338340342"/>
      <w:bookmarkStart w:id="2858" w:name="_Toc338344644"/>
      <w:bookmarkStart w:id="2859" w:name="_Toc338344911"/>
      <w:bookmarkStart w:id="2860" w:name="_Toc338411076"/>
      <w:bookmarkStart w:id="2861" w:name="_Toc338411185"/>
      <w:bookmarkStart w:id="2862" w:name="_Toc352737465"/>
      <w:bookmarkStart w:id="2863" w:name="_Toc366161531"/>
      <w:bookmarkStart w:id="2864" w:name="_Toc366162505"/>
      <w:bookmarkStart w:id="2865" w:name="_Toc366165421"/>
      <w:bookmarkStart w:id="2866" w:name="_Toc366217156"/>
      <w:bookmarkStart w:id="2867" w:name="_Toc366559968"/>
      <w:bookmarkStart w:id="2868" w:name="_Toc366560049"/>
      <w:bookmarkStart w:id="2869" w:name="_Toc366560130"/>
      <w:bookmarkStart w:id="2870" w:name="_Toc366560812"/>
      <w:bookmarkStart w:id="2871" w:name="_Toc366561222"/>
      <w:bookmarkStart w:id="2872" w:name="_Toc366853189"/>
      <w:bookmarkStart w:id="2873" w:name="_Toc366853262"/>
      <w:r w:rsidRPr="00962772">
        <w:rPr>
          <w:noProof/>
          <w:szCs w:val="28"/>
          <w:lang w:eastAsia="en-GB"/>
        </w:rPr>
        <w:lastRenderedPageBreak/>
        <w:t>Rehabilitation and Mine Closure</w:t>
      </w:r>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rsidR="000E6581" w:rsidRDefault="000E6581" w:rsidP="0089320B">
      <w:r>
        <w:t xml:space="preserve">Mine closure planning is a continuous process which commences prior to project development. Closure plans will be progressively refined and adapted throughout the life of the mine. This </w:t>
      </w:r>
      <w:r w:rsidRPr="002235CB">
        <w:t>ensure</w:t>
      </w:r>
      <w:r>
        <w:t xml:space="preserve">s that the planning adapts to further site information that becomes available during construction and operations, and to changes in regulations, stakeholder expectations, technology, knowledge and </w:t>
      </w:r>
      <w:r w:rsidR="00966857">
        <w:t xml:space="preserve">mine </w:t>
      </w:r>
      <w:r>
        <w:t xml:space="preserve">planning. </w:t>
      </w:r>
    </w:p>
    <w:p w:rsidR="007F75F3" w:rsidRDefault="000E6581" w:rsidP="0089320B">
      <w:r>
        <w:t xml:space="preserve">Mine closure planning will be conducted in consultation with stakeholders to </w:t>
      </w:r>
      <w:r w:rsidRPr="002235CB">
        <w:t>ensure</w:t>
      </w:r>
      <w:r>
        <w:t xml:space="preserve"> that the </w:t>
      </w:r>
      <w:r w:rsidRPr="002235CB">
        <w:t>final</w:t>
      </w:r>
      <w:r>
        <w:t xml:space="preserve"> rehabilitation and mine closure objectives incorporate their </w:t>
      </w:r>
      <w:r w:rsidRPr="002235CB">
        <w:t>require</w:t>
      </w:r>
      <w:r>
        <w:t xml:space="preserve">ments and keep them informed of achievement of mine closure criteria. </w:t>
      </w:r>
    </w:p>
    <w:p w:rsidR="000E6581" w:rsidRDefault="000E6581" w:rsidP="0089320B">
      <w:r>
        <w:t>The mine closure plan will be developed in line with the following objectives:</w:t>
      </w:r>
    </w:p>
    <w:p w:rsidR="000E6581" w:rsidRDefault="000E6581" w:rsidP="00DF660F">
      <w:pPr>
        <w:pStyle w:val="Bullets"/>
        <w:numPr>
          <w:ilvl w:val="0"/>
          <w:numId w:val="3"/>
        </w:numPr>
      </w:pPr>
      <w:r>
        <w:t>Protect human health and safety</w:t>
      </w:r>
      <w:r w:rsidR="0089320B">
        <w:t>.</w:t>
      </w:r>
    </w:p>
    <w:p w:rsidR="000E6581" w:rsidRDefault="000E6581" w:rsidP="00DF660F">
      <w:pPr>
        <w:pStyle w:val="Bullets"/>
        <w:numPr>
          <w:ilvl w:val="0"/>
          <w:numId w:val="3"/>
        </w:numPr>
      </w:pPr>
      <w:r>
        <w:t xml:space="preserve">Reduce the need for long term monitoring and maintenance through design of and construction of landforms that are </w:t>
      </w:r>
      <w:proofErr w:type="spellStart"/>
      <w:r>
        <w:t>geotechnically</w:t>
      </w:r>
      <w:proofErr w:type="spellEnd"/>
      <w:r>
        <w:t xml:space="preserve"> and geochemically stable</w:t>
      </w:r>
      <w:r w:rsidR="0089320B">
        <w:t>.</w:t>
      </w:r>
    </w:p>
    <w:p w:rsidR="000E6581" w:rsidRDefault="000E6581" w:rsidP="00DF660F">
      <w:pPr>
        <w:pStyle w:val="Bullets"/>
        <w:numPr>
          <w:ilvl w:val="0"/>
          <w:numId w:val="3"/>
        </w:numPr>
      </w:pPr>
      <w:r>
        <w:t>Develop landforms that are consistent</w:t>
      </w:r>
      <w:r w:rsidR="004F3319">
        <w:t xml:space="preserve"> with the surrounding landscape</w:t>
      </w:r>
      <w:r w:rsidR="0089320B">
        <w:t>.</w:t>
      </w:r>
    </w:p>
    <w:p w:rsidR="000E6581" w:rsidRDefault="000E6581" w:rsidP="00DF660F">
      <w:pPr>
        <w:pStyle w:val="Bullets"/>
        <w:numPr>
          <w:ilvl w:val="0"/>
          <w:numId w:val="3"/>
        </w:numPr>
      </w:pPr>
      <w:r>
        <w:t>Develop an environmental monitoring and reporting program which is focused towards demonstrating the achievement of closure outcomes</w:t>
      </w:r>
      <w:r w:rsidR="0089320B">
        <w:t>.</w:t>
      </w:r>
    </w:p>
    <w:p w:rsidR="000E6581" w:rsidRDefault="000E6581" w:rsidP="00DF660F">
      <w:pPr>
        <w:pStyle w:val="Bullets"/>
        <w:numPr>
          <w:ilvl w:val="0"/>
          <w:numId w:val="3"/>
        </w:numPr>
      </w:pPr>
      <w:r>
        <w:t xml:space="preserve">Where </w:t>
      </w:r>
      <w:r w:rsidRPr="002235CB">
        <w:t>possible</w:t>
      </w:r>
      <w:r>
        <w:t>, undertake progressive rehabilitatio</w:t>
      </w:r>
      <w:r w:rsidR="004F3319">
        <w:t>n of the site during operations</w:t>
      </w:r>
      <w:r w:rsidR="0089320B">
        <w:t>.</w:t>
      </w:r>
    </w:p>
    <w:p w:rsidR="000E6581" w:rsidRDefault="004305DA" w:rsidP="00DF660F">
      <w:pPr>
        <w:pStyle w:val="Bullets"/>
        <w:numPr>
          <w:ilvl w:val="0"/>
          <w:numId w:val="3"/>
        </w:numPr>
      </w:pPr>
      <w:r w:rsidRPr="002235CB">
        <w:t>Understand</w:t>
      </w:r>
      <w:r w:rsidR="000E6581">
        <w:t xml:space="preserve"> decommissioning and rehabilitation and </w:t>
      </w:r>
      <w:r w:rsidR="0089320B">
        <w:t>w</w:t>
      </w:r>
      <w:r w:rsidR="000E6581">
        <w:t>hat mechanism</w:t>
      </w:r>
      <w:r>
        <w:t>s</w:t>
      </w:r>
      <w:r w:rsidR="000E6581">
        <w:t xml:space="preserve"> for funding exist</w:t>
      </w:r>
      <w:r w:rsidR="0089320B">
        <w:t>.</w:t>
      </w:r>
    </w:p>
    <w:p w:rsidR="000E6581" w:rsidRDefault="004305DA" w:rsidP="00DE0B4C">
      <w:pPr>
        <w:pStyle w:val="Bullets"/>
        <w:numPr>
          <w:ilvl w:val="0"/>
          <w:numId w:val="3"/>
        </w:numPr>
        <w:spacing w:after="240"/>
      </w:pPr>
      <w:r>
        <w:t>R</w:t>
      </w:r>
      <w:r w:rsidR="000E6581">
        <w:t xml:space="preserve">esidual risks and liabilities are identified and </w:t>
      </w:r>
      <w:r w:rsidR="000E6581" w:rsidRPr="002235CB">
        <w:t>control</w:t>
      </w:r>
      <w:r w:rsidR="000E6581">
        <w:t xml:space="preserve">led to an </w:t>
      </w:r>
      <w:r w:rsidR="000E6581" w:rsidRPr="002235CB">
        <w:t>acceptable</w:t>
      </w:r>
      <w:r w:rsidR="004F3319">
        <w:t xml:space="preserve"> level.</w:t>
      </w:r>
    </w:p>
    <w:p w:rsidR="002B2EAB" w:rsidRDefault="002B2EAB" w:rsidP="0089320B">
      <w:bookmarkStart w:id="2874" w:name="_Toc333786539"/>
      <w:bookmarkStart w:id="2875" w:name="_Toc333802551"/>
      <w:bookmarkStart w:id="2876" w:name="_Toc333786540"/>
      <w:bookmarkStart w:id="2877" w:name="_Toc333802552"/>
      <w:bookmarkStart w:id="2878" w:name="_Toc333804663"/>
      <w:bookmarkStart w:id="2879" w:name="_Toc333804697"/>
      <w:bookmarkEnd w:id="2874"/>
      <w:bookmarkEnd w:id="2875"/>
      <w:r>
        <w:t>While rehabilitation and mine closure will continue to be refined during the life of the mine, generally the Mining Lease will be rehabilitated as follows:</w:t>
      </w:r>
    </w:p>
    <w:p w:rsidR="002B2EAB" w:rsidRDefault="002B2EAB" w:rsidP="00DF660F">
      <w:pPr>
        <w:pStyle w:val="Bullets"/>
        <w:numPr>
          <w:ilvl w:val="0"/>
          <w:numId w:val="3"/>
        </w:numPr>
      </w:pPr>
      <w:r>
        <w:t xml:space="preserve">Open pit – </w:t>
      </w:r>
      <w:r w:rsidR="00966857">
        <w:t xml:space="preserve">in-pit </w:t>
      </w:r>
      <w:r>
        <w:t xml:space="preserve">waste material will be rehandled to </w:t>
      </w:r>
      <w:r w:rsidR="0089320B">
        <w:t>rehabilitate</w:t>
      </w:r>
      <w:r>
        <w:t xml:space="preserve"> the </w:t>
      </w:r>
      <w:r w:rsidRPr="002235CB">
        <w:t>final</w:t>
      </w:r>
      <w:r>
        <w:t xml:space="preserve"> pit zones, proposed to occur in the sixth and eight</w:t>
      </w:r>
      <w:r w:rsidR="00966857">
        <w:t>h</w:t>
      </w:r>
      <w:r>
        <w:t xml:space="preserve"> years of the plan. </w:t>
      </w:r>
      <w:r w:rsidRPr="002235CB">
        <w:t>Final</w:t>
      </w:r>
      <w:r>
        <w:t xml:space="preserve"> pits will be designed to remai</w:t>
      </w:r>
      <w:r w:rsidR="0089320B">
        <w:t>n as water impoundment</w:t>
      </w:r>
      <w:r w:rsidR="00966857">
        <w:t xml:space="preserve">. Void walls and perimeter slopes will be designed to be </w:t>
      </w:r>
      <w:proofErr w:type="spellStart"/>
      <w:r w:rsidR="00966857">
        <w:t>geotechnically</w:t>
      </w:r>
      <w:proofErr w:type="spellEnd"/>
      <w:r w:rsidR="00966857">
        <w:t xml:space="preserve"> stable. </w:t>
      </w:r>
    </w:p>
    <w:p w:rsidR="002B2EAB" w:rsidRDefault="002B2EAB" w:rsidP="00DF660F">
      <w:pPr>
        <w:pStyle w:val="Bullets"/>
        <w:numPr>
          <w:ilvl w:val="0"/>
          <w:numId w:val="3"/>
        </w:numPr>
      </w:pPr>
      <w:r>
        <w:t xml:space="preserve">Waste rock storages </w:t>
      </w:r>
      <w:r w:rsidR="00F85EC2">
        <w:t>–</w:t>
      </w:r>
      <w:r>
        <w:t xml:space="preserve"> </w:t>
      </w:r>
      <w:r w:rsidR="00F85EC2">
        <w:t>at the completion of mining, waste rock stockpiles will be shaped and contoured before being spread with topsoil and revegetated with native species</w:t>
      </w:r>
      <w:r w:rsidR="00966857">
        <w:t xml:space="preserve"> or other species appropriate for final land use</w:t>
      </w:r>
      <w:r w:rsidR="00F85EC2">
        <w:t>.</w:t>
      </w:r>
    </w:p>
    <w:p w:rsidR="00F85EC2" w:rsidRDefault="00F85EC2" w:rsidP="00DE0B4C">
      <w:pPr>
        <w:pStyle w:val="Bullets"/>
        <w:numPr>
          <w:ilvl w:val="0"/>
          <w:numId w:val="3"/>
        </w:numPr>
        <w:spacing w:after="240"/>
      </w:pPr>
      <w:r>
        <w:t xml:space="preserve">Infrastructure areas – mine infrastructure will be removed from site. Once infrastructure has been removed, </w:t>
      </w:r>
      <w:r w:rsidRPr="002235CB">
        <w:t>any</w:t>
      </w:r>
      <w:r>
        <w:t xml:space="preserve"> areas of contamination will be remediated and the areas will then be ripped, spread with topsoil and revegetated with native species. </w:t>
      </w:r>
    </w:p>
    <w:p w:rsidR="0027794B" w:rsidRDefault="0027794B">
      <w:pPr>
        <w:spacing w:after="0" w:line="240" w:lineRule="auto"/>
        <w:rPr>
          <w:rFonts w:cs="Arial"/>
          <w:b/>
          <w:bCs/>
          <w:caps/>
          <w:color w:val="008091"/>
          <w:kern w:val="32"/>
          <w:sz w:val="28"/>
          <w:szCs w:val="32"/>
        </w:rPr>
      </w:pPr>
      <w:bookmarkStart w:id="2880" w:name="_Toc333546106"/>
      <w:bookmarkStart w:id="2881" w:name="_Toc333546202"/>
      <w:bookmarkStart w:id="2882" w:name="_Toc333546236"/>
      <w:bookmarkStart w:id="2883" w:name="_Toc333546273"/>
      <w:bookmarkStart w:id="2884" w:name="_Toc333546313"/>
      <w:bookmarkStart w:id="2885" w:name="_Toc333546359"/>
      <w:bookmarkStart w:id="2886" w:name="_Toc333546406"/>
      <w:bookmarkStart w:id="2887" w:name="_Toc333546453"/>
      <w:bookmarkStart w:id="2888" w:name="_Toc333546501"/>
      <w:bookmarkStart w:id="2889" w:name="_Toc333546550"/>
      <w:bookmarkStart w:id="2890" w:name="_Toc333558452"/>
      <w:bookmarkStart w:id="2891" w:name="_Toc333558535"/>
      <w:bookmarkStart w:id="2892" w:name="_Toc333562897"/>
      <w:bookmarkStart w:id="2893" w:name="_Toc333562983"/>
      <w:bookmarkStart w:id="2894" w:name="_Toc333786542"/>
      <w:bookmarkStart w:id="2895" w:name="_Toc333802554"/>
      <w:bookmarkStart w:id="2896" w:name="_Toc333804665"/>
      <w:bookmarkStart w:id="2897" w:name="_Toc333804699"/>
      <w:bookmarkStart w:id="2898" w:name="_Toc333808849"/>
      <w:bookmarkStart w:id="2899" w:name="_Toc333809997"/>
      <w:bookmarkStart w:id="2900" w:name="_Toc333810046"/>
      <w:bookmarkStart w:id="2901" w:name="_Toc333810189"/>
      <w:bookmarkStart w:id="2902" w:name="_Toc333810343"/>
      <w:bookmarkStart w:id="2903" w:name="_Toc333810385"/>
      <w:bookmarkStart w:id="2904" w:name="_Toc333810657"/>
      <w:bookmarkStart w:id="2905" w:name="_Toc333810872"/>
      <w:bookmarkStart w:id="2906" w:name="_Toc333811005"/>
      <w:bookmarkStart w:id="2907" w:name="_Toc333811148"/>
      <w:bookmarkStart w:id="2908" w:name="_Toc333811202"/>
      <w:bookmarkStart w:id="2909" w:name="_Toc333811348"/>
      <w:bookmarkStart w:id="2910" w:name="_Toc333811392"/>
      <w:bookmarkStart w:id="2911" w:name="_Toc333812095"/>
      <w:bookmarkStart w:id="2912" w:name="_Toc333812712"/>
      <w:bookmarkStart w:id="2913" w:name="_Toc333813394"/>
      <w:bookmarkStart w:id="2914" w:name="_Toc333813496"/>
      <w:bookmarkStart w:id="2915" w:name="_Toc333814929"/>
      <w:bookmarkStart w:id="2916" w:name="_Toc333815493"/>
      <w:bookmarkStart w:id="2917" w:name="_Toc333815812"/>
      <w:bookmarkStart w:id="2918" w:name="_Toc333815971"/>
      <w:bookmarkStart w:id="2919" w:name="_Toc333816075"/>
      <w:bookmarkStart w:id="2920" w:name="_Toc333816396"/>
      <w:bookmarkStart w:id="2921" w:name="_Toc333817820"/>
      <w:bookmarkStart w:id="2922" w:name="_Toc333823821"/>
      <w:bookmarkStart w:id="2923" w:name="_Toc333831078"/>
      <w:bookmarkStart w:id="2924" w:name="_Toc333833547"/>
      <w:bookmarkStart w:id="2925" w:name="_Toc333833604"/>
      <w:bookmarkStart w:id="2926" w:name="_Toc333833662"/>
      <w:bookmarkStart w:id="2927" w:name="_Toc333833720"/>
      <w:bookmarkStart w:id="2928" w:name="_Toc333836255"/>
      <w:bookmarkStart w:id="2929" w:name="_Toc333837689"/>
      <w:bookmarkStart w:id="2930" w:name="_Toc333837857"/>
      <w:bookmarkStart w:id="2931" w:name="_Toc333837963"/>
      <w:bookmarkStart w:id="2932" w:name="_Toc333839551"/>
      <w:bookmarkStart w:id="2933" w:name="_Toc333839618"/>
      <w:bookmarkStart w:id="2934" w:name="_Toc333840155"/>
      <w:bookmarkStart w:id="2935" w:name="_Toc333840886"/>
      <w:bookmarkStart w:id="2936" w:name="_Toc333840960"/>
      <w:bookmarkStart w:id="2937" w:name="_Toc333841394"/>
      <w:bookmarkStart w:id="2938" w:name="_Toc333841464"/>
      <w:bookmarkStart w:id="2939" w:name="_Toc333841535"/>
      <w:bookmarkStart w:id="2940" w:name="_Toc333841657"/>
      <w:bookmarkStart w:id="2941" w:name="_Toc333842338"/>
      <w:bookmarkStart w:id="2942" w:name="_Toc333847998"/>
      <w:bookmarkStart w:id="2943" w:name="_Toc333851300"/>
      <w:bookmarkStart w:id="2944" w:name="_Toc333851380"/>
      <w:bookmarkStart w:id="2945" w:name="_Toc333851687"/>
      <w:bookmarkStart w:id="2946" w:name="_Toc334095156"/>
      <w:bookmarkStart w:id="2947" w:name="_Toc334097536"/>
      <w:bookmarkStart w:id="2948" w:name="_Toc334097631"/>
      <w:bookmarkStart w:id="2949" w:name="_Toc334097730"/>
      <w:bookmarkStart w:id="2950" w:name="_Toc334097833"/>
      <w:bookmarkStart w:id="2951" w:name="_Toc334098219"/>
      <w:bookmarkStart w:id="2952" w:name="_Toc334099257"/>
      <w:bookmarkStart w:id="2953" w:name="_Toc334099367"/>
      <w:bookmarkStart w:id="2954" w:name="_Toc334099476"/>
      <w:bookmarkStart w:id="2955" w:name="_Toc334099678"/>
      <w:bookmarkStart w:id="2956" w:name="_Toc334099787"/>
      <w:bookmarkStart w:id="2957" w:name="_Toc334099896"/>
      <w:bookmarkStart w:id="2958" w:name="_Toc338333523"/>
      <w:bookmarkStart w:id="2959" w:name="_Toc338339879"/>
      <w:bookmarkStart w:id="2960" w:name="_Toc338339995"/>
      <w:bookmarkStart w:id="2961" w:name="_Toc338340111"/>
      <w:bookmarkStart w:id="2962" w:name="_Toc338340227"/>
      <w:bookmarkStart w:id="2963" w:name="_Toc338340343"/>
      <w:bookmarkStart w:id="2964" w:name="_Toc352737466"/>
      <w:bookmarkStart w:id="2965" w:name="_Toc338244357"/>
      <w:bookmarkStart w:id="2966" w:name="_Toc338244468"/>
      <w:bookmarkStart w:id="2967" w:name="_Toc338244579"/>
      <w:bookmarkStart w:id="2968" w:name="_Toc338244690"/>
      <w:bookmarkStart w:id="2969" w:name="_Toc338244801"/>
      <w:bookmarkStart w:id="2970" w:name="_Toc338248283"/>
      <w:bookmarkStart w:id="2971" w:name="_Toc338250762"/>
      <w:bookmarkStart w:id="2972" w:name="_Toc338250866"/>
      <w:bookmarkStart w:id="2973" w:name="_Toc338250978"/>
      <w:bookmarkStart w:id="2974" w:name="_Toc338251090"/>
      <w:bookmarkStart w:id="2975" w:name="_Toc338251202"/>
      <w:bookmarkStart w:id="2976" w:name="_Toc338251314"/>
      <w:bookmarkStart w:id="2977" w:name="_Toc338251426"/>
      <w:bookmarkStart w:id="2978" w:name="_Toc338344645"/>
      <w:bookmarkStart w:id="2979" w:name="_Toc338344912"/>
      <w:bookmarkStart w:id="2980" w:name="_Toc338411077"/>
      <w:bookmarkStart w:id="2981" w:name="_Toc338411186"/>
      <w:bookmarkStart w:id="2982" w:name="_Toc366161532"/>
      <w:bookmarkStart w:id="2983" w:name="_Toc366162506"/>
      <w:bookmarkStart w:id="2984" w:name="_Toc366165422"/>
      <w:bookmarkStart w:id="2985" w:name="_Toc366217157"/>
      <w:bookmarkStart w:id="2986" w:name="_Toc366559969"/>
      <w:bookmarkStart w:id="2987" w:name="_Toc366560050"/>
      <w:bookmarkStart w:id="2988" w:name="_Toc366560131"/>
      <w:bookmarkStart w:id="2989" w:name="_Toc366560813"/>
      <w:bookmarkEnd w:id="2280"/>
      <w:bookmarkEnd w:id="2876"/>
      <w:bookmarkEnd w:id="2877"/>
      <w:bookmarkEnd w:id="2878"/>
      <w:bookmarkEnd w:id="2879"/>
      <w:r>
        <w:br w:type="page"/>
      </w:r>
    </w:p>
    <w:p w:rsidR="006D63AB" w:rsidRDefault="006D63AB" w:rsidP="006D63AB">
      <w:pPr>
        <w:pStyle w:val="Heading1"/>
        <w:numPr>
          <w:ilvl w:val="0"/>
          <w:numId w:val="1"/>
        </w:numPr>
      </w:pPr>
      <w:bookmarkStart w:id="2990" w:name="_Toc366561223"/>
      <w:bookmarkStart w:id="2991" w:name="_Toc366853190"/>
      <w:bookmarkStart w:id="2992" w:name="_Toc366853263"/>
      <w:r>
        <w:lastRenderedPageBreak/>
        <w:t>ENVIRONMENTAL MANAGEMENT STAKEHOLDER CONSULTATION</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rsidR="00276E57" w:rsidRDefault="00276E57" w:rsidP="0089320B">
      <w:r w:rsidRPr="00276E57">
        <w:t xml:space="preserve">Stakeholder engagement is a requirement of the State approvals process. It is also essential to the success of the project, ensuring stakeholders are informed and that stakeholder issues are identified and considered in the early stage of the project. </w:t>
      </w:r>
    </w:p>
    <w:p w:rsidR="006D63AB" w:rsidRDefault="006D63AB" w:rsidP="0089320B">
      <w:proofErr w:type="spellStart"/>
      <w:r>
        <w:t>Indicoal</w:t>
      </w:r>
      <w:proofErr w:type="spellEnd"/>
      <w:r>
        <w:t xml:space="preserve"> is committed to establishing and maintaining relationships with its stakeholders and has put in place a framework for engagement which will be implemented during the NOI an</w:t>
      </w:r>
      <w:r w:rsidR="002425EF">
        <w:t xml:space="preserve">d environmental scoping phase. </w:t>
      </w:r>
      <w:r>
        <w:t>Targeted consultations are planned with the following identified groups or individuals:</w:t>
      </w:r>
    </w:p>
    <w:p w:rsidR="006D63AB" w:rsidRDefault="00034ECB" w:rsidP="00DF660F">
      <w:pPr>
        <w:pStyle w:val="Bullets"/>
        <w:numPr>
          <w:ilvl w:val="0"/>
          <w:numId w:val="3"/>
        </w:numPr>
      </w:pPr>
      <w:r>
        <w:t>l</w:t>
      </w:r>
      <w:r w:rsidR="006D63AB">
        <w:t xml:space="preserve">andholders </w:t>
      </w:r>
      <w:r w:rsidR="00276E57">
        <w:t>surrounding the Mining Lease area</w:t>
      </w:r>
      <w:r w:rsidR="0027794B">
        <w:t>,</w:t>
      </w:r>
    </w:p>
    <w:p w:rsidR="006D63AB" w:rsidRDefault="00034ECB" w:rsidP="00DF660F">
      <w:pPr>
        <w:pStyle w:val="Bullets"/>
        <w:numPr>
          <w:ilvl w:val="0"/>
          <w:numId w:val="3"/>
        </w:numPr>
      </w:pPr>
      <w:r>
        <w:t>r</w:t>
      </w:r>
      <w:r w:rsidR="006D63AB">
        <w:t>egulators – such as EPA, MRT</w:t>
      </w:r>
      <w:r w:rsidR="00276E57">
        <w:t xml:space="preserve"> and Central Highlands</w:t>
      </w:r>
      <w:r w:rsidR="006D63AB">
        <w:t xml:space="preserve"> Council</w:t>
      </w:r>
      <w:r w:rsidR="0027794B">
        <w:t>; and</w:t>
      </w:r>
    </w:p>
    <w:p w:rsidR="006D63AB" w:rsidRDefault="00034ECB" w:rsidP="00DF660F">
      <w:pPr>
        <w:pStyle w:val="Bullets"/>
        <w:numPr>
          <w:ilvl w:val="0"/>
          <w:numId w:val="3"/>
        </w:numPr>
      </w:pPr>
      <w:proofErr w:type="gramStart"/>
      <w:r>
        <w:t>k</w:t>
      </w:r>
      <w:r w:rsidR="006D63AB">
        <w:t>ey</w:t>
      </w:r>
      <w:proofErr w:type="gramEnd"/>
      <w:r w:rsidR="006D63AB">
        <w:t xml:space="preserve"> government </w:t>
      </w:r>
      <w:r w:rsidR="006D63AB" w:rsidRPr="002235CB">
        <w:t>representative</w:t>
      </w:r>
      <w:r w:rsidR="006D63AB">
        <w:t>s – Minister for Energy and Resources and Minister for Environment</w:t>
      </w:r>
      <w:r w:rsidR="004F3319">
        <w:t>, Parks and Heritage</w:t>
      </w:r>
      <w:r w:rsidR="0027794B">
        <w:t>.</w:t>
      </w:r>
    </w:p>
    <w:p w:rsidR="00276E57" w:rsidRDefault="00276E57" w:rsidP="00034ECB">
      <w:r w:rsidRPr="00276E57">
        <w:t xml:space="preserve">In late 2012 </w:t>
      </w:r>
      <w:proofErr w:type="spellStart"/>
      <w:r w:rsidRPr="00276E57">
        <w:t>Indicoal</w:t>
      </w:r>
      <w:proofErr w:type="spellEnd"/>
      <w:r w:rsidRPr="00276E57">
        <w:t xml:space="preserve"> met with the EPA and MRT to introduce the project and to discuss project permitting needs. Potential environmental issues associated with the project (e.g., noise, dust and traffic) were also discussed. Landholders have also been consulted in relation to land access for exploration activities.</w:t>
      </w:r>
    </w:p>
    <w:p w:rsidR="006D63AB" w:rsidRDefault="006D63AB" w:rsidP="00034ECB">
      <w:r>
        <w:t>Other stakeholders have been identified for consultation in subsequent stages, following the submission of the NOI and during the environmental impact assessment phase, and include</w:t>
      </w:r>
      <w:r w:rsidR="0089320B">
        <w:t xml:space="preserve"> the Hamilton community, Ouse community, industry groups and conservation groups.</w:t>
      </w:r>
    </w:p>
    <w:p w:rsidR="006D63AB" w:rsidRDefault="006D63AB" w:rsidP="0089320B">
      <w:r>
        <w:t xml:space="preserve">A Stakeholder Engagement Plan has been prepared and will be regularly reviewed and revised, following each stage of consultations. During </w:t>
      </w:r>
      <w:r w:rsidR="0089320B">
        <w:t>the first stage of consultation</w:t>
      </w:r>
      <w:r>
        <w:t>, targeted project briefings (meetings) will be held</w:t>
      </w:r>
      <w:r w:rsidR="0089320B">
        <w:t xml:space="preserve"> with regulators (including </w:t>
      </w:r>
      <w:r>
        <w:t xml:space="preserve">Council) and key government </w:t>
      </w:r>
      <w:r w:rsidRPr="002235CB">
        <w:t>re</w:t>
      </w:r>
      <w:r w:rsidR="002425EF" w:rsidRPr="002235CB">
        <w:t>presentative</w:t>
      </w:r>
      <w:r w:rsidR="002425EF">
        <w:t xml:space="preserve">s. </w:t>
      </w:r>
      <w:proofErr w:type="spellStart"/>
      <w:r>
        <w:t>Indicoal</w:t>
      </w:r>
      <w:proofErr w:type="spellEnd"/>
      <w:r>
        <w:t xml:space="preserve"> will be represented at these briefings by key staff and personnel from its environmental consultancy, </w:t>
      </w:r>
      <w:proofErr w:type="spellStart"/>
      <w:r>
        <w:t>Golder</w:t>
      </w:r>
      <w:proofErr w:type="spellEnd"/>
      <w:r w:rsidR="00276E57">
        <w:t xml:space="preserve"> Associates Pty Ltd</w:t>
      </w:r>
      <w:r>
        <w:t>. Summary information to be covered in this material includes:</w:t>
      </w:r>
    </w:p>
    <w:p w:rsidR="006D63AB" w:rsidRDefault="006D63AB" w:rsidP="00DF660F">
      <w:pPr>
        <w:pStyle w:val="Bullets"/>
        <w:numPr>
          <w:ilvl w:val="0"/>
          <w:numId w:val="3"/>
        </w:numPr>
      </w:pPr>
      <w:r>
        <w:t>How will the product be mined?</w:t>
      </w:r>
    </w:p>
    <w:p w:rsidR="006D63AB" w:rsidRDefault="006D63AB" w:rsidP="00DF660F">
      <w:pPr>
        <w:pStyle w:val="Bullets"/>
        <w:numPr>
          <w:ilvl w:val="0"/>
          <w:numId w:val="3"/>
        </w:numPr>
      </w:pPr>
      <w:r>
        <w:t xml:space="preserve">Where will </w:t>
      </w:r>
      <w:r w:rsidR="0089320B">
        <w:t xml:space="preserve">the product </w:t>
      </w:r>
      <w:r>
        <w:t xml:space="preserve">go – </w:t>
      </w:r>
      <w:r w:rsidRPr="002235CB">
        <w:t>potential</w:t>
      </w:r>
      <w:r>
        <w:t xml:space="preserve"> markets?</w:t>
      </w:r>
    </w:p>
    <w:p w:rsidR="006D63AB" w:rsidRDefault="006D63AB" w:rsidP="00DF660F">
      <w:pPr>
        <w:pStyle w:val="Bullets"/>
        <w:numPr>
          <w:ilvl w:val="0"/>
          <w:numId w:val="3"/>
        </w:numPr>
      </w:pPr>
      <w:r>
        <w:t>What are the transport routes?</w:t>
      </w:r>
    </w:p>
    <w:p w:rsidR="006D63AB" w:rsidRDefault="006D63AB" w:rsidP="00DF660F">
      <w:pPr>
        <w:pStyle w:val="Bullets"/>
        <w:numPr>
          <w:ilvl w:val="0"/>
          <w:numId w:val="3"/>
        </w:numPr>
      </w:pPr>
      <w:r>
        <w:t>How many people will the project employ?</w:t>
      </w:r>
    </w:p>
    <w:p w:rsidR="006D63AB" w:rsidRDefault="006D63AB" w:rsidP="00DF660F">
      <w:pPr>
        <w:pStyle w:val="Bullets"/>
        <w:numPr>
          <w:ilvl w:val="0"/>
          <w:numId w:val="3"/>
        </w:numPr>
      </w:pPr>
      <w:r>
        <w:t xml:space="preserve">What environmental studies will be </w:t>
      </w:r>
      <w:r w:rsidRPr="002235CB">
        <w:t>complete</w:t>
      </w:r>
      <w:r>
        <w:t>d?</w:t>
      </w:r>
    </w:p>
    <w:p w:rsidR="006D63AB" w:rsidRDefault="006D63AB" w:rsidP="00DF660F">
      <w:pPr>
        <w:pStyle w:val="Bullets"/>
        <w:numPr>
          <w:ilvl w:val="0"/>
          <w:numId w:val="3"/>
        </w:numPr>
      </w:pPr>
      <w:r>
        <w:t>What is the overall project/approvals schedule?</w:t>
      </w:r>
    </w:p>
    <w:p w:rsidR="006D63AB" w:rsidRDefault="006D63AB" w:rsidP="00DF660F">
      <w:pPr>
        <w:pStyle w:val="Bullets"/>
        <w:numPr>
          <w:ilvl w:val="0"/>
          <w:numId w:val="3"/>
        </w:numPr>
      </w:pPr>
      <w:r>
        <w:t>How will community / stakeholder views be considered?</w:t>
      </w:r>
    </w:p>
    <w:p w:rsidR="0027794B" w:rsidRDefault="0027794B">
      <w:pPr>
        <w:spacing w:after="0" w:line="240" w:lineRule="auto"/>
        <w:rPr>
          <w:rFonts w:cs="Arial"/>
          <w:b/>
          <w:bCs/>
          <w:caps/>
          <w:color w:val="008091"/>
          <w:kern w:val="32"/>
          <w:sz w:val="28"/>
          <w:szCs w:val="32"/>
        </w:rPr>
      </w:pPr>
      <w:bookmarkStart w:id="2993" w:name="_Toc366162507"/>
      <w:bookmarkStart w:id="2994" w:name="_Toc366217158"/>
      <w:bookmarkStart w:id="2995" w:name="_Toc333546203"/>
      <w:bookmarkStart w:id="2996" w:name="_Toc333546237"/>
      <w:bookmarkStart w:id="2997" w:name="_Toc333546274"/>
      <w:bookmarkStart w:id="2998" w:name="_Toc333546314"/>
      <w:bookmarkStart w:id="2999" w:name="_Toc333546360"/>
      <w:bookmarkStart w:id="3000" w:name="_Toc333546407"/>
      <w:bookmarkStart w:id="3001" w:name="_Toc333546454"/>
      <w:bookmarkStart w:id="3002" w:name="_Toc333546502"/>
      <w:bookmarkStart w:id="3003" w:name="_Toc333546551"/>
      <w:bookmarkStart w:id="3004" w:name="_Toc333558453"/>
      <w:bookmarkStart w:id="3005" w:name="_Toc333558536"/>
      <w:bookmarkStart w:id="3006" w:name="_Toc333562898"/>
      <w:bookmarkStart w:id="3007" w:name="_Toc333562984"/>
      <w:bookmarkStart w:id="3008" w:name="_Toc333786543"/>
      <w:bookmarkStart w:id="3009" w:name="_Toc333802555"/>
      <w:bookmarkStart w:id="3010" w:name="_Toc333804666"/>
      <w:bookmarkStart w:id="3011" w:name="_Toc333804700"/>
      <w:bookmarkStart w:id="3012" w:name="_Toc333808850"/>
      <w:bookmarkStart w:id="3013" w:name="_Toc333809998"/>
      <w:bookmarkStart w:id="3014" w:name="_Toc333810047"/>
      <w:bookmarkStart w:id="3015" w:name="_Toc333810190"/>
      <w:bookmarkStart w:id="3016" w:name="_Toc333810344"/>
      <w:bookmarkStart w:id="3017" w:name="_Toc333810386"/>
      <w:bookmarkStart w:id="3018" w:name="_Toc333810658"/>
      <w:bookmarkStart w:id="3019" w:name="_Toc333810873"/>
      <w:bookmarkStart w:id="3020" w:name="_Toc333811006"/>
      <w:bookmarkStart w:id="3021" w:name="_Toc333811149"/>
      <w:bookmarkStart w:id="3022" w:name="_Toc333811203"/>
      <w:bookmarkStart w:id="3023" w:name="_Toc333811349"/>
      <w:bookmarkStart w:id="3024" w:name="_Toc333811393"/>
      <w:bookmarkStart w:id="3025" w:name="_Toc333812096"/>
      <w:bookmarkStart w:id="3026" w:name="_Toc333812713"/>
      <w:bookmarkStart w:id="3027" w:name="_Toc333813395"/>
      <w:bookmarkStart w:id="3028" w:name="_Toc333813497"/>
      <w:bookmarkStart w:id="3029" w:name="_Toc333814930"/>
      <w:bookmarkStart w:id="3030" w:name="_Toc333815494"/>
      <w:bookmarkStart w:id="3031" w:name="_Toc333815813"/>
      <w:bookmarkStart w:id="3032" w:name="_Toc333815972"/>
      <w:bookmarkStart w:id="3033" w:name="_Toc333816076"/>
      <w:bookmarkStart w:id="3034" w:name="_Toc333816397"/>
      <w:bookmarkStart w:id="3035" w:name="_Toc333817821"/>
      <w:bookmarkStart w:id="3036" w:name="_Toc333823822"/>
      <w:bookmarkStart w:id="3037" w:name="_Toc333831079"/>
      <w:bookmarkStart w:id="3038" w:name="_Toc333833548"/>
      <w:bookmarkStart w:id="3039" w:name="_Toc333833605"/>
      <w:bookmarkStart w:id="3040" w:name="_Toc333833663"/>
      <w:bookmarkStart w:id="3041" w:name="_Toc333833721"/>
      <w:bookmarkStart w:id="3042" w:name="_Toc333836256"/>
      <w:bookmarkStart w:id="3043" w:name="_Toc333837690"/>
      <w:bookmarkStart w:id="3044" w:name="_Toc333837858"/>
      <w:bookmarkStart w:id="3045" w:name="_Toc333837964"/>
      <w:bookmarkStart w:id="3046" w:name="_Toc333839552"/>
      <w:bookmarkStart w:id="3047" w:name="_Toc333839619"/>
      <w:bookmarkStart w:id="3048" w:name="_Toc333840156"/>
      <w:bookmarkStart w:id="3049" w:name="_Toc333840887"/>
      <w:bookmarkStart w:id="3050" w:name="_Toc333840961"/>
      <w:bookmarkStart w:id="3051" w:name="_Toc333841395"/>
      <w:bookmarkStart w:id="3052" w:name="_Toc333841465"/>
      <w:bookmarkStart w:id="3053" w:name="_Toc333841536"/>
      <w:bookmarkStart w:id="3054" w:name="_Toc333841658"/>
      <w:bookmarkStart w:id="3055" w:name="_Toc333842339"/>
      <w:bookmarkStart w:id="3056" w:name="_Toc333847999"/>
      <w:bookmarkStart w:id="3057" w:name="_Toc333851301"/>
      <w:bookmarkStart w:id="3058" w:name="_Toc333851381"/>
      <w:bookmarkStart w:id="3059" w:name="_Toc333851688"/>
      <w:bookmarkStart w:id="3060" w:name="_Toc334095157"/>
      <w:bookmarkStart w:id="3061" w:name="_Toc334097537"/>
      <w:bookmarkStart w:id="3062" w:name="_Toc334097632"/>
      <w:bookmarkStart w:id="3063" w:name="_Toc334097731"/>
      <w:bookmarkStart w:id="3064" w:name="_Toc334097834"/>
      <w:bookmarkStart w:id="3065" w:name="_Toc334098220"/>
      <w:bookmarkStart w:id="3066" w:name="_Toc334099258"/>
      <w:bookmarkStart w:id="3067" w:name="_Toc334099368"/>
      <w:bookmarkStart w:id="3068" w:name="_Toc334099477"/>
      <w:bookmarkStart w:id="3069" w:name="_Toc334099679"/>
      <w:bookmarkStart w:id="3070" w:name="_Toc334099788"/>
      <w:bookmarkStart w:id="3071" w:name="_Toc334099897"/>
      <w:bookmarkStart w:id="3072" w:name="_Toc338333524"/>
      <w:bookmarkStart w:id="3073" w:name="_Toc338339880"/>
      <w:bookmarkStart w:id="3074" w:name="_Toc338339996"/>
      <w:bookmarkStart w:id="3075" w:name="_Toc338340112"/>
      <w:bookmarkStart w:id="3076" w:name="_Toc338340228"/>
      <w:bookmarkStart w:id="3077" w:name="_Toc338340344"/>
      <w:bookmarkStart w:id="3078" w:name="_Toc352737467"/>
      <w:bookmarkStart w:id="3079" w:name="_Toc338244358"/>
      <w:bookmarkStart w:id="3080" w:name="_Toc338244469"/>
      <w:bookmarkStart w:id="3081" w:name="_Toc338244580"/>
      <w:bookmarkStart w:id="3082" w:name="_Toc338244691"/>
      <w:bookmarkStart w:id="3083" w:name="_Toc338244802"/>
      <w:bookmarkStart w:id="3084" w:name="_Toc338248284"/>
      <w:bookmarkStart w:id="3085" w:name="_Toc338250763"/>
      <w:bookmarkStart w:id="3086" w:name="_Toc338250867"/>
      <w:bookmarkStart w:id="3087" w:name="_Toc338250979"/>
      <w:bookmarkStart w:id="3088" w:name="_Toc338251091"/>
      <w:bookmarkStart w:id="3089" w:name="_Toc338251203"/>
      <w:bookmarkStart w:id="3090" w:name="_Toc338251315"/>
      <w:bookmarkStart w:id="3091" w:name="_Toc338251427"/>
      <w:bookmarkStart w:id="3092" w:name="_Toc338344646"/>
      <w:bookmarkStart w:id="3093" w:name="_Toc338344913"/>
      <w:bookmarkStart w:id="3094" w:name="_Toc338411078"/>
      <w:bookmarkStart w:id="3095" w:name="_Toc338411187"/>
      <w:bookmarkStart w:id="3096" w:name="_Toc366161533"/>
      <w:bookmarkStart w:id="3097" w:name="_Toc366162508"/>
      <w:bookmarkStart w:id="3098" w:name="_Toc366165423"/>
      <w:bookmarkStart w:id="3099" w:name="_Toc366217159"/>
      <w:bookmarkStart w:id="3100" w:name="_Toc366559970"/>
      <w:bookmarkStart w:id="3101" w:name="_Toc366560051"/>
      <w:bookmarkStart w:id="3102" w:name="_Toc366560132"/>
      <w:bookmarkStart w:id="3103" w:name="_Toc366560814"/>
      <w:bookmarkEnd w:id="2993"/>
      <w:bookmarkEnd w:id="2994"/>
      <w:r>
        <w:br w:type="page"/>
      </w:r>
    </w:p>
    <w:p w:rsidR="006D63AB" w:rsidRDefault="006D63AB" w:rsidP="006D63AB">
      <w:pPr>
        <w:pStyle w:val="Heading1"/>
        <w:numPr>
          <w:ilvl w:val="0"/>
          <w:numId w:val="1"/>
        </w:numPr>
      </w:pPr>
      <w:bookmarkStart w:id="3104" w:name="_Toc366561224"/>
      <w:bookmarkStart w:id="3105" w:name="_Toc366853191"/>
      <w:bookmarkStart w:id="3106" w:name="_Toc366853264"/>
      <w:r>
        <w:lastRenderedPageBreak/>
        <w:t>EXISTING ENVIRONMENT</w:t>
      </w:r>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rsidR="008B5A68" w:rsidRPr="0089320B" w:rsidRDefault="008B5A68" w:rsidP="0089320B">
      <w:pPr>
        <w:pStyle w:val="Heading2"/>
        <w:numPr>
          <w:ilvl w:val="1"/>
          <w:numId w:val="26"/>
        </w:numPr>
        <w:rPr>
          <w:noProof/>
          <w:szCs w:val="28"/>
          <w:lang w:eastAsia="en-GB"/>
        </w:rPr>
      </w:pPr>
      <w:bookmarkStart w:id="3107" w:name="_Toc366162510"/>
      <w:bookmarkStart w:id="3108" w:name="_Toc366217161"/>
      <w:bookmarkStart w:id="3109" w:name="_Toc366162511"/>
      <w:bookmarkStart w:id="3110" w:name="_Toc366217162"/>
      <w:bookmarkStart w:id="3111" w:name="_Toc366162513"/>
      <w:bookmarkStart w:id="3112" w:name="_Toc366217164"/>
      <w:bookmarkStart w:id="3113" w:name="_Toc333816079"/>
      <w:bookmarkStart w:id="3114" w:name="_Toc333816400"/>
      <w:bookmarkStart w:id="3115" w:name="_Toc333817824"/>
      <w:bookmarkStart w:id="3116" w:name="_Toc333823825"/>
      <w:bookmarkStart w:id="3117" w:name="_Toc333831082"/>
      <w:bookmarkStart w:id="3118" w:name="_Toc333833551"/>
      <w:bookmarkStart w:id="3119" w:name="_Toc333833608"/>
      <w:bookmarkStart w:id="3120" w:name="_Toc333833666"/>
      <w:bookmarkStart w:id="3121" w:name="_Toc333833724"/>
      <w:bookmarkStart w:id="3122" w:name="_Toc333836259"/>
      <w:bookmarkStart w:id="3123" w:name="_Toc333837693"/>
      <w:bookmarkStart w:id="3124" w:name="_Toc333837861"/>
      <w:bookmarkStart w:id="3125" w:name="_Toc333837967"/>
      <w:bookmarkStart w:id="3126" w:name="_Toc333839555"/>
      <w:bookmarkStart w:id="3127" w:name="_Toc333839622"/>
      <w:bookmarkStart w:id="3128" w:name="_Toc333840159"/>
      <w:bookmarkStart w:id="3129" w:name="_Toc333840890"/>
      <w:bookmarkStart w:id="3130" w:name="_Toc333840964"/>
      <w:bookmarkStart w:id="3131" w:name="_Toc333841398"/>
      <w:bookmarkStart w:id="3132" w:name="_Toc333841468"/>
      <w:bookmarkStart w:id="3133" w:name="_Toc333841539"/>
      <w:bookmarkStart w:id="3134" w:name="_Toc333841661"/>
      <w:bookmarkStart w:id="3135" w:name="_Toc333842342"/>
      <w:bookmarkStart w:id="3136" w:name="_Toc333848002"/>
      <w:bookmarkStart w:id="3137" w:name="_Toc333851304"/>
      <w:bookmarkStart w:id="3138" w:name="_Toc333851384"/>
      <w:bookmarkStart w:id="3139" w:name="_Toc333851691"/>
      <w:bookmarkStart w:id="3140" w:name="_Toc334095160"/>
      <w:bookmarkStart w:id="3141" w:name="_Toc334097540"/>
      <w:bookmarkStart w:id="3142" w:name="_Toc334097635"/>
      <w:bookmarkStart w:id="3143" w:name="_Toc334097734"/>
      <w:bookmarkStart w:id="3144" w:name="_Toc334097837"/>
      <w:bookmarkStart w:id="3145" w:name="_Toc334098223"/>
      <w:bookmarkStart w:id="3146" w:name="_Toc334099261"/>
      <w:bookmarkStart w:id="3147" w:name="_Toc334099371"/>
      <w:bookmarkStart w:id="3148" w:name="_Toc334099480"/>
      <w:bookmarkStart w:id="3149" w:name="_Toc334099682"/>
      <w:bookmarkStart w:id="3150" w:name="_Toc334099791"/>
      <w:bookmarkStart w:id="3151" w:name="_Toc334099900"/>
      <w:bookmarkStart w:id="3152" w:name="_Toc338244361"/>
      <w:bookmarkStart w:id="3153" w:name="_Toc338244472"/>
      <w:bookmarkStart w:id="3154" w:name="_Toc338244583"/>
      <w:bookmarkStart w:id="3155" w:name="_Toc338244694"/>
      <w:bookmarkStart w:id="3156" w:name="_Toc338244805"/>
      <w:bookmarkStart w:id="3157" w:name="_Toc338248287"/>
      <w:bookmarkStart w:id="3158" w:name="_Toc338250766"/>
      <w:bookmarkStart w:id="3159" w:name="_Toc338250870"/>
      <w:bookmarkStart w:id="3160" w:name="_Toc338250982"/>
      <w:bookmarkStart w:id="3161" w:name="_Toc338251094"/>
      <w:bookmarkStart w:id="3162" w:name="_Toc338251206"/>
      <w:bookmarkStart w:id="3163" w:name="_Toc338251318"/>
      <w:bookmarkStart w:id="3164" w:name="_Toc338251430"/>
      <w:bookmarkStart w:id="3165" w:name="_Toc338333527"/>
      <w:bookmarkStart w:id="3166" w:name="_Toc338339883"/>
      <w:bookmarkStart w:id="3167" w:name="_Toc338339999"/>
      <w:bookmarkStart w:id="3168" w:name="_Toc338340115"/>
      <w:bookmarkStart w:id="3169" w:name="_Toc338340231"/>
      <w:bookmarkStart w:id="3170" w:name="_Toc338340347"/>
      <w:bookmarkStart w:id="3171" w:name="_Toc338344649"/>
      <w:bookmarkStart w:id="3172" w:name="_Toc338344916"/>
      <w:bookmarkStart w:id="3173" w:name="_Toc338411081"/>
      <w:bookmarkStart w:id="3174" w:name="_Toc338411190"/>
      <w:bookmarkStart w:id="3175" w:name="_Toc352737470"/>
      <w:bookmarkStart w:id="3176" w:name="_Toc366161536"/>
      <w:bookmarkStart w:id="3177" w:name="_Toc366162514"/>
      <w:bookmarkStart w:id="3178" w:name="_Toc366165426"/>
      <w:bookmarkStart w:id="3179" w:name="_Toc366217165"/>
      <w:bookmarkStart w:id="3180" w:name="_Toc366559971"/>
      <w:bookmarkStart w:id="3181" w:name="_Toc366560052"/>
      <w:bookmarkStart w:id="3182" w:name="_Toc366560133"/>
      <w:bookmarkStart w:id="3183" w:name="_Toc366560815"/>
      <w:bookmarkStart w:id="3184" w:name="_Toc366561225"/>
      <w:bookmarkStart w:id="3185" w:name="_Toc366853192"/>
      <w:bookmarkStart w:id="3186" w:name="_Toc366853265"/>
      <w:bookmarkEnd w:id="3107"/>
      <w:bookmarkEnd w:id="3108"/>
      <w:bookmarkEnd w:id="3109"/>
      <w:bookmarkEnd w:id="3110"/>
      <w:bookmarkEnd w:id="3111"/>
      <w:bookmarkEnd w:id="3112"/>
      <w:r w:rsidRPr="0089320B">
        <w:rPr>
          <w:noProof/>
          <w:szCs w:val="28"/>
          <w:lang w:eastAsia="en-GB"/>
        </w:rPr>
        <w:t>Land Resources</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rsidR="00CD15DF" w:rsidRDefault="00CD15DF" w:rsidP="0089320B">
      <w:pPr>
        <w:pStyle w:val="Heading2"/>
        <w:numPr>
          <w:ilvl w:val="2"/>
          <w:numId w:val="1"/>
        </w:numPr>
      </w:pPr>
      <w:bookmarkStart w:id="3187" w:name="_Toc333817825"/>
      <w:bookmarkStart w:id="3188" w:name="_Toc333823826"/>
      <w:bookmarkStart w:id="3189" w:name="_Toc333831083"/>
      <w:bookmarkStart w:id="3190" w:name="_Toc333833552"/>
      <w:bookmarkStart w:id="3191" w:name="_Toc333833609"/>
      <w:bookmarkStart w:id="3192" w:name="_Toc333833667"/>
      <w:bookmarkStart w:id="3193" w:name="_Toc333833725"/>
      <w:bookmarkStart w:id="3194" w:name="_Toc333836260"/>
      <w:bookmarkStart w:id="3195" w:name="_Toc333837694"/>
      <w:bookmarkStart w:id="3196" w:name="_Toc333837862"/>
      <w:bookmarkStart w:id="3197" w:name="_Toc333837968"/>
      <w:bookmarkStart w:id="3198" w:name="_Toc333839556"/>
      <w:bookmarkStart w:id="3199" w:name="_Toc333839623"/>
      <w:bookmarkStart w:id="3200" w:name="_Toc333840160"/>
      <w:bookmarkStart w:id="3201" w:name="_Toc333840891"/>
      <w:bookmarkStart w:id="3202" w:name="_Toc333840965"/>
      <w:bookmarkStart w:id="3203" w:name="_Toc333841399"/>
      <w:bookmarkStart w:id="3204" w:name="_Toc333841469"/>
      <w:bookmarkStart w:id="3205" w:name="_Toc333841540"/>
      <w:bookmarkStart w:id="3206" w:name="_Toc333841662"/>
      <w:bookmarkStart w:id="3207" w:name="_Toc333842343"/>
      <w:bookmarkStart w:id="3208" w:name="_Toc333848003"/>
      <w:bookmarkStart w:id="3209" w:name="_Toc333851305"/>
      <w:bookmarkStart w:id="3210" w:name="_Toc333851385"/>
      <w:bookmarkStart w:id="3211" w:name="_Toc333851692"/>
      <w:bookmarkStart w:id="3212" w:name="_Toc334095161"/>
      <w:bookmarkStart w:id="3213" w:name="_Toc334097541"/>
      <w:bookmarkStart w:id="3214" w:name="_Toc334097636"/>
      <w:bookmarkStart w:id="3215" w:name="_Toc334097735"/>
      <w:bookmarkStart w:id="3216" w:name="_Toc334097838"/>
      <w:bookmarkStart w:id="3217" w:name="_Toc334098224"/>
      <w:bookmarkStart w:id="3218" w:name="_Toc334099262"/>
      <w:bookmarkStart w:id="3219" w:name="_Toc334099372"/>
      <w:bookmarkStart w:id="3220" w:name="_Toc334099481"/>
      <w:bookmarkStart w:id="3221" w:name="_Toc334099683"/>
      <w:bookmarkStart w:id="3222" w:name="_Toc334099792"/>
      <w:bookmarkStart w:id="3223" w:name="_Toc334099901"/>
      <w:bookmarkStart w:id="3224" w:name="_Toc338244362"/>
      <w:bookmarkStart w:id="3225" w:name="_Toc338244473"/>
      <w:bookmarkStart w:id="3226" w:name="_Toc338244584"/>
      <w:bookmarkStart w:id="3227" w:name="_Toc338244695"/>
      <w:bookmarkStart w:id="3228" w:name="_Toc338244806"/>
      <w:bookmarkStart w:id="3229" w:name="_Toc338248288"/>
      <w:bookmarkStart w:id="3230" w:name="_Toc338250767"/>
      <w:bookmarkStart w:id="3231" w:name="_Toc338250871"/>
      <w:bookmarkStart w:id="3232" w:name="_Toc338250983"/>
      <w:bookmarkStart w:id="3233" w:name="_Toc338251095"/>
      <w:bookmarkStart w:id="3234" w:name="_Toc338251207"/>
      <w:bookmarkStart w:id="3235" w:name="_Toc338251319"/>
      <w:bookmarkStart w:id="3236" w:name="_Toc338251431"/>
      <w:bookmarkStart w:id="3237" w:name="_Toc338333528"/>
      <w:bookmarkStart w:id="3238" w:name="_Toc338339884"/>
      <w:bookmarkStart w:id="3239" w:name="_Toc338340000"/>
      <w:bookmarkStart w:id="3240" w:name="_Toc338340116"/>
      <w:bookmarkStart w:id="3241" w:name="_Toc338340232"/>
      <w:bookmarkStart w:id="3242" w:name="_Toc338340348"/>
      <w:bookmarkStart w:id="3243" w:name="_Toc338344650"/>
      <w:bookmarkStart w:id="3244" w:name="_Toc338344917"/>
      <w:bookmarkStart w:id="3245" w:name="_Toc338411082"/>
      <w:bookmarkStart w:id="3246" w:name="_Toc338411191"/>
      <w:bookmarkStart w:id="3247" w:name="_Toc352737471"/>
      <w:bookmarkStart w:id="3248" w:name="_Toc366161537"/>
      <w:bookmarkStart w:id="3249" w:name="_Toc366162515"/>
      <w:bookmarkStart w:id="3250" w:name="_Toc366165427"/>
      <w:bookmarkStart w:id="3251" w:name="_Toc366217166"/>
      <w:bookmarkStart w:id="3252" w:name="_Toc366559972"/>
      <w:bookmarkStart w:id="3253" w:name="_Toc366560053"/>
      <w:bookmarkStart w:id="3254" w:name="_Toc366560134"/>
      <w:bookmarkStart w:id="3255" w:name="_Toc366560816"/>
      <w:bookmarkStart w:id="3256" w:name="_Toc366561226"/>
      <w:bookmarkStart w:id="3257" w:name="_Toc366853193"/>
      <w:bookmarkStart w:id="3258" w:name="_Toc366853266"/>
      <w:r>
        <w:t>Topography, Landform and Drainage</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rsidR="003F418A" w:rsidRDefault="003F418A" w:rsidP="0089320B">
      <w:r>
        <w:t xml:space="preserve">The project is located on gently undulating </w:t>
      </w:r>
      <w:r w:rsidR="00FE700D">
        <w:t>land. The project area genera</w:t>
      </w:r>
      <w:r w:rsidR="00D53253">
        <w:t>lly ranges from approximately 11</w:t>
      </w:r>
      <w:r w:rsidR="00FE700D">
        <w:t xml:space="preserve">0 m Australian Height Datum (AHD) to 200 m AHD. </w:t>
      </w:r>
      <w:r w:rsidR="00EF4AFA">
        <w:t xml:space="preserve">The site generally drains in </w:t>
      </w:r>
      <w:proofErr w:type="spellStart"/>
      <w:r w:rsidR="00EF4AFA">
        <w:t>southeasterly</w:t>
      </w:r>
      <w:proofErr w:type="spellEnd"/>
      <w:r w:rsidR="00EF4AFA">
        <w:t xml:space="preserve"> direction towards </w:t>
      </w:r>
      <w:proofErr w:type="spellStart"/>
      <w:r w:rsidR="00EF4AFA">
        <w:t>Medowbank</w:t>
      </w:r>
      <w:proofErr w:type="spellEnd"/>
      <w:r w:rsidR="00EF4AFA">
        <w:t xml:space="preserve"> Lake. </w:t>
      </w:r>
      <w:proofErr w:type="spellStart"/>
      <w:r w:rsidR="00276E57">
        <w:t>Medowbank</w:t>
      </w:r>
      <w:proofErr w:type="spellEnd"/>
      <w:r w:rsidR="00276E57">
        <w:t xml:space="preserve"> Lake is to the south west of the project </w:t>
      </w:r>
      <w:proofErr w:type="spellStart"/>
      <w:r w:rsidR="00276E57">
        <w:t>area.</w:t>
      </w:r>
      <w:r w:rsidR="00EF4AFA">
        <w:t>Ellangowan</w:t>
      </w:r>
      <w:proofErr w:type="spellEnd"/>
      <w:r w:rsidR="00EF4AFA">
        <w:t xml:space="preserve"> Creek is to the north east and Cartwrights Creek is to the north west of the project area. </w:t>
      </w:r>
    </w:p>
    <w:p w:rsidR="00D53253" w:rsidRDefault="00D53253" w:rsidP="0089320B">
      <w:pPr>
        <w:pStyle w:val="Heading2"/>
        <w:numPr>
          <w:ilvl w:val="2"/>
          <w:numId w:val="1"/>
        </w:numPr>
      </w:pPr>
      <w:bookmarkStart w:id="3259" w:name="_Toc333823827"/>
      <w:bookmarkStart w:id="3260" w:name="_Toc333831084"/>
      <w:bookmarkStart w:id="3261" w:name="_Toc333833553"/>
      <w:bookmarkStart w:id="3262" w:name="_Toc333833610"/>
      <w:bookmarkStart w:id="3263" w:name="_Toc333833668"/>
      <w:bookmarkStart w:id="3264" w:name="_Toc333833726"/>
      <w:bookmarkStart w:id="3265" w:name="_Toc333836261"/>
      <w:bookmarkStart w:id="3266" w:name="_Toc333837695"/>
      <w:bookmarkStart w:id="3267" w:name="_Toc333837863"/>
      <w:bookmarkStart w:id="3268" w:name="_Toc333837969"/>
      <w:bookmarkStart w:id="3269" w:name="_Toc333839557"/>
      <w:bookmarkStart w:id="3270" w:name="_Toc333839624"/>
      <w:bookmarkStart w:id="3271" w:name="_Toc333840161"/>
      <w:bookmarkStart w:id="3272" w:name="_Toc333840892"/>
      <w:bookmarkStart w:id="3273" w:name="_Toc333840966"/>
      <w:bookmarkStart w:id="3274" w:name="_Toc333841400"/>
      <w:bookmarkStart w:id="3275" w:name="_Toc333841470"/>
      <w:bookmarkStart w:id="3276" w:name="_Toc333841541"/>
      <w:bookmarkStart w:id="3277" w:name="_Toc333841663"/>
      <w:bookmarkStart w:id="3278" w:name="_Toc333842344"/>
      <w:bookmarkStart w:id="3279" w:name="_Toc333848004"/>
      <w:bookmarkStart w:id="3280" w:name="_Toc333851306"/>
      <w:bookmarkStart w:id="3281" w:name="_Toc333851386"/>
      <w:bookmarkStart w:id="3282" w:name="_Toc333851693"/>
      <w:bookmarkStart w:id="3283" w:name="_Toc334095162"/>
      <w:bookmarkStart w:id="3284" w:name="_Toc334097542"/>
      <w:bookmarkStart w:id="3285" w:name="_Toc334097637"/>
      <w:bookmarkStart w:id="3286" w:name="_Toc334097736"/>
      <w:bookmarkStart w:id="3287" w:name="_Toc334097839"/>
      <w:bookmarkStart w:id="3288" w:name="_Toc334098225"/>
      <w:bookmarkStart w:id="3289" w:name="_Toc334099263"/>
      <w:bookmarkStart w:id="3290" w:name="_Toc334099373"/>
      <w:bookmarkStart w:id="3291" w:name="_Toc334099482"/>
      <w:bookmarkStart w:id="3292" w:name="_Toc334099684"/>
      <w:bookmarkStart w:id="3293" w:name="_Toc334099793"/>
      <w:bookmarkStart w:id="3294" w:name="_Toc334099902"/>
      <w:bookmarkStart w:id="3295" w:name="_Toc338244363"/>
      <w:bookmarkStart w:id="3296" w:name="_Toc338244474"/>
      <w:bookmarkStart w:id="3297" w:name="_Toc338244585"/>
      <w:bookmarkStart w:id="3298" w:name="_Toc338244696"/>
      <w:bookmarkStart w:id="3299" w:name="_Toc338244807"/>
      <w:bookmarkStart w:id="3300" w:name="_Toc338248289"/>
      <w:bookmarkStart w:id="3301" w:name="_Toc338250768"/>
      <w:bookmarkStart w:id="3302" w:name="_Toc338250872"/>
      <w:bookmarkStart w:id="3303" w:name="_Toc338250984"/>
      <w:bookmarkStart w:id="3304" w:name="_Toc338251096"/>
      <w:bookmarkStart w:id="3305" w:name="_Toc338251208"/>
      <w:bookmarkStart w:id="3306" w:name="_Toc338251320"/>
      <w:bookmarkStart w:id="3307" w:name="_Toc338251432"/>
      <w:bookmarkStart w:id="3308" w:name="_Toc338333529"/>
      <w:bookmarkStart w:id="3309" w:name="_Toc338339885"/>
      <w:bookmarkStart w:id="3310" w:name="_Toc338340001"/>
      <w:bookmarkStart w:id="3311" w:name="_Toc338340117"/>
      <w:bookmarkStart w:id="3312" w:name="_Toc338340233"/>
      <w:bookmarkStart w:id="3313" w:name="_Toc338340349"/>
      <w:bookmarkStart w:id="3314" w:name="_Toc338344651"/>
      <w:bookmarkStart w:id="3315" w:name="_Toc338344918"/>
      <w:bookmarkStart w:id="3316" w:name="_Toc338411083"/>
      <w:bookmarkStart w:id="3317" w:name="_Toc338411192"/>
      <w:bookmarkStart w:id="3318" w:name="_Toc352737472"/>
      <w:bookmarkStart w:id="3319" w:name="_Toc366161538"/>
      <w:bookmarkStart w:id="3320" w:name="_Toc366162516"/>
      <w:bookmarkStart w:id="3321" w:name="_Toc366165428"/>
      <w:bookmarkStart w:id="3322" w:name="_Toc366217167"/>
      <w:bookmarkStart w:id="3323" w:name="_Toc366559973"/>
      <w:bookmarkStart w:id="3324" w:name="_Toc366560054"/>
      <w:bookmarkStart w:id="3325" w:name="_Toc366560135"/>
      <w:bookmarkStart w:id="3326" w:name="_Toc366560817"/>
      <w:bookmarkStart w:id="3327" w:name="_Toc366561227"/>
      <w:bookmarkStart w:id="3328" w:name="_Toc366853194"/>
      <w:bookmarkStart w:id="3329" w:name="_Toc366853267"/>
      <w:bookmarkStart w:id="3330" w:name="_Toc333817826"/>
      <w:r>
        <w:t>Geology</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rsidR="00947BF3" w:rsidRDefault="00947BF3" w:rsidP="0089320B">
      <w:r>
        <w:t xml:space="preserve">The </w:t>
      </w:r>
      <w:proofErr w:type="spellStart"/>
      <w:r>
        <w:t>Langloh</w:t>
      </w:r>
      <w:proofErr w:type="spellEnd"/>
      <w:r>
        <w:t xml:space="preserve"> deposit consists of a dominantly </w:t>
      </w:r>
      <w:r w:rsidR="00D53253">
        <w:t>lithic sandstone sequence</w:t>
      </w:r>
      <w:r>
        <w:t xml:space="preserve"> </w:t>
      </w:r>
      <w:proofErr w:type="spellStart"/>
      <w:r>
        <w:t>interbedded</w:t>
      </w:r>
      <w:proofErr w:type="spellEnd"/>
      <w:r>
        <w:t xml:space="preserve"> with minor mudstone bands and coal seams, forming part of the Upper </w:t>
      </w:r>
      <w:proofErr w:type="spellStart"/>
      <w:r>
        <w:t>Parmeener</w:t>
      </w:r>
      <w:proofErr w:type="spellEnd"/>
      <w:r>
        <w:t xml:space="preserve"> Super Group. The lithic sandstone sequence is underlain by a quartz sandstone sequence which is devoid of coal. </w:t>
      </w:r>
    </w:p>
    <w:p w:rsidR="00947BF3" w:rsidRDefault="00947BF3" w:rsidP="0089320B">
      <w:r>
        <w:t xml:space="preserve">The coal measures at the </w:t>
      </w:r>
      <w:proofErr w:type="spellStart"/>
      <w:r>
        <w:t>Langloh</w:t>
      </w:r>
      <w:proofErr w:type="spellEnd"/>
      <w:r>
        <w:t xml:space="preserve"> project are contained in a wedge shaped fault block, bounded on the west by a Tertiary </w:t>
      </w:r>
      <w:proofErr w:type="spellStart"/>
      <w:r>
        <w:t>graben</w:t>
      </w:r>
      <w:proofErr w:type="spellEnd"/>
      <w:r>
        <w:t xml:space="preserve"> fault, to the east by Jurassic dolerite, to the north by Tertiary basalt and by </w:t>
      </w:r>
      <w:r w:rsidR="00D32848">
        <w:t xml:space="preserve">Tertiary basalt </w:t>
      </w:r>
      <w:r>
        <w:t xml:space="preserve">outcrops to the south. Three major seams exist throughout the </w:t>
      </w:r>
      <w:proofErr w:type="spellStart"/>
      <w:r>
        <w:t>Langloh</w:t>
      </w:r>
      <w:proofErr w:type="spellEnd"/>
      <w:r>
        <w:t xml:space="preserve"> deposit, each on average about 1 m thick. The three major seams </w:t>
      </w:r>
      <w:r w:rsidR="00D32848">
        <w:t xml:space="preserve">(Seam A, B and C) </w:t>
      </w:r>
      <w:r>
        <w:t xml:space="preserve">are separated by silty mudstone units, with a typical thickness of 0.2 m between the top two seams and approximately 1 m between the bottom two seams. </w:t>
      </w:r>
      <w:r w:rsidR="00D32848">
        <w:t xml:space="preserve">Seams B and C are will be mined; however, Seam A may be selectively mined based on ash content. </w:t>
      </w:r>
    </w:p>
    <w:p w:rsidR="008B5A68" w:rsidRPr="0089320B" w:rsidRDefault="008B5A68" w:rsidP="0089320B">
      <w:pPr>
        <w:pStyle w:val="Heading2"/>
        <w:numPr>
          <w:ilvl w:val="1"/>
          <w:numId w:val="26"/>
        </w:numPr>
        <w:rPr>
          <w:noProof/>
          <w:szCs w:val="28"/>
          <w:lang w:eastAsia="en-GB"/>
        </w:rPr>
      </w:pPr>
      <w:bookmarkStart w:id="3331" w:name="_Toc366162517"/>
      <w:bookmarkStart w:id="3332" w:name="_Toc366217168"/>
      <w:bookmarkStart w:id="3333" w:name="_Toc366162518"/>
      <w:bookmarkStart w:id="3334" w:name="_Toc366217169"/>
      <w:bookmarkStart w:id="3335" w:name="_Toc366162519"/>
      <w:bookmarkStart w:id="3336" w:name="_Toc366217170"/>
      <w:bookmarkStart w:id="3337" w:name="_Toc333810050"/>
      <w:bookmarkStart w:id="3338" w:name="_Toc333810193"/>
      <w:bookmarkStart w:id="3339" w:name="_Toc333810347"/>
      <w:bookmarkStart w:id="3340" w:name="_Toc333810389"/>
      <w:bookmarkStart w:id="3341" w:name="_Toc333810661"/>
      <w:bookmarkStart w:id="3342" w:name="_Toc333810876"/>
      <w:bookmarkStart w:id="3343" w:name="_Toc333811009"/>
      <w:bookmarkStart w:id="3344" w:name="_Toc333811152"/>
      <w:bookmarkStart w:id="3345" w:name="_Toc333811206"/>
      <w:bookmarkStart w:id="3346" w:name="_Toc333811352"/>
      <w:bookmarkStart w:id="3347" w:name="_Toc333811396"/>
      <w:bookmarkStart w:id="3348" w:name="_Toc333812099"/>
      <w:bookmarkStart w:id="3349" w:name="_Toc333812716"/>
      <w:bookmarkStart w:id="3350" w:name="_Toc333813398"/>
      <w:bookmarkStart w:id="3351" w:name="_Toc333813500"/>
      <w:bookmarkStart w:id="3352" w:name="_Toc333814933"/>
      <w:bookmarkStart w:id="3353" w:name="_Toc333815497"/>
      <w:bookmarkStart w:id="3354" w:name="_Toc333815816"/>
      <w:bookmarkStart w:id="3355" w:name="_Toc333815975"/>
      <w:bookmarkStart w:id="3356" w:name="_Toc333816080"/>
      <w:bookmarkStart w:id="3357" w:name="_Toc333816402"/>
      <w:bookmarkStart w:id="3358" w:name="_Toc333817827"/>
      <w:bookmarkStart w:id="3359" w:name="_Toc333823829"/>
      <w:bookmarkStart w:id="3360" w:name="_Toc333831086"/>
      <w:bookmarkStart w:id="3361" w:name="_Toc333833555"/>
      <w:bookmarkStart w:id="3362" w:name="_Toc333833612"/>
      <w:bookmarkStart w:id="3363" w:name="_Toc333833670"/>
      <w:bookmarkStart w:id="3364" w:name="_Toc333833728"/>
      <w:bookmarkStart w:id="3365" w:name="_Toc333836263"/>
      <w:bookmarkStart w:id="3366" w:name="_Toc333837697"/>
      <w:bookmarkStart w:id="3367" w:name="_Toc333837865"/>
      <w:bookmarkStart w:id="3368" w:name="_Toc333837971"/>
      <w:bookmarkStart w:id="3369" w:name="_Toc333839559"/>
      <w:bookmarkStart w:id="3370" w:name="_Toc333839626"/>
      <w:bookmarkStart w:id="3371" w:name="_Toc333840163"/>
      <w:bookmarkStart w:id="3372" w:name="_Toc333840894"/>
      <w:bookmarkStart w:id="3373" w:name="_Toc333840968"/>
      <w:bookmarkStart w:id="3374" w:name="_Toc333841402"/>
      <w:bookmarkStart w:id="3375" w:name="_Toc333841472"/>
      <w:bookmarkStart w:id="3376" w:name="_Toc333841543"/>
      <w:bookmarkStart w:id="3377" w:name="_Toc333841665"/>
      <w:bookmarkStart w:id="3378" w:name="_Toc333842346"/>
      <w:bookmarkStart w:id="3379" w:name="_Toc333848006"/>
      <w:bookmarkStart w:id="3380" w:name="_Toc333851308"/>
      <w:bookmarkStart w:id="3381" w:name="_Toc333851388"/>
      <w:bookmarkStart w:id="3382" w:name="_Toc333851695"/>
      <w:bookmarkStart w:id="3383" w:name="_Toc334095164"/>
      <w:bookmarkStart w:id="3384" w:name="_Toc334097544"/>
      <w:bookmarkStart w:id="3385" w:name="_Toc334097639"/>
      <w:bookmarkStart w:id="3386" w:name="_Toc334097738"/>
      <w:bookmarkStart w:id="3387" w:name="_Toc334097841"/>
      <w:bookmarkStart w:id="3388" w:name="_Toc334098227"/>
      <w:bookmarkStart w:id="3389" w:name="_Toc334099265"/>
      <w:bookmarkStart w:id="3390" w:name="_Toc334099375"/>
      <w:bookmarkStart w:id="3391" w:name="_Toc334099484"/>
      <w:bookmarkStart w:id="3392" w:name="_Toc334099686"/>
      <w:bookmarkStart w:id="3393" w:name="_Toc334099795"/>
      <w:bookmarkStart w:id="3394" w:name="_Toc334099904"/>
      <w:bookmarkStart w:id="3395" w:name="_Toc338333531"/>
      <w:bookmarkStart w:id="3396" w:name="_Toc338339887"/>
      <w:bookmarkStart w:id="3397" w:name="_Toc338340003"/>
      <w:bookmarkStart w:id="3398" w:name="_Toc338340119"/>
      <w:bookmarkStart w:id="3399" w:name="_Toc338340235"/>
      <w:bookmarkStart w:id="3400" w:name="_Toc338340351"/>
      <w:bookmarkStart w:id="3401" w:name="_Toc352737474"/>
      <w:bookmarkStart w:id="3402" w:name="_Toc338244365"/>
      <w:bookmarkStart w:id="3403" w:name="_Toc338244476"/>
      <w:bookmarkStart w:id="3404" w:name="_Toc338244587"/>
      <w:bookmarkStart w:id="3405" w:name="_Toc338244698"/>
      <w:bookmarkStart w:id="3406" w:name="_Toc338244809"/>
      <w:bookmarkStart w:id="3407" w:name="_Toc338248291"/>
      <w:bookmarkStart w:id="3408" w:name="_Toc338250770"/>
      <w:bookmarkStart w:id="3409" w:name="_Toc338250874"/>
      <w:bookmarkStart w:id="3410" w:name="_Toc338250986"/>
      <w:bookmarkStart w:id="3411" w:name="_Toc338251098"/>
      <w:bookmarkStart w:id="3412" w:name="_Toc338251210"/>
      <w:bookmarkStart w:id="3413" w:name="_Toc338251322"/>
      <w:bookmarkStart w:id="3414" w:name="_Toc338251434"/>
      <w:bookmarkStart w:id="3415" w:name="_Toc338344653"/>
      <w:bookmarkStart w:id="3416" w:name="_Toc338344920"/>
      <w:bookmarkStart w:id="3417" w:name="_Toc338411085"/>
      <w:bookmarkStart w:id="3418" w:name="_Toc338411194"/>
      <w:bookmarkStart w:id="3419" w:name="_Toc366161540"/>
      <w:bookmarkStart w:id="3420" w:name="_Toc366162520"/>
      <w:bookmarkStart w:id="3421" w:name="_Toc366165430"/>
      <w:bookmarkStart w:id="3422" w:name="_Toc366217171"/>
      <w:bookmarkStart w:id="3423" w:name="_Toc366559974"/>
      <w:bookmarkStart w:id="3424" w:name="_Toc366560055"/>
      <w:bookmarkStart w:id="3425" w:name="_Toc366560136"/>
      <w:bookmarkStart w:id="3426" w:name="_Toc366560818"/>
      <w:bookmarkStart w:id="3427" w:name="_Toc366561228"/>
      <w:bookmarkStart w:id="3428" w:name="_Toc366853195"/>
      <w:bookmarkStart w:id="3429" w:name="_Toc366853268"/>
      <w:bookmarkEnd w:id="3330"/>
      <w:bookmarkEnd w:id="3331"/>
      <w:bookmarkEnd w:id="3332"/>
      <w:bookmarkEnd w:id="3333"/>
      <w:bookmarkEnd w:id="3334"/>
      <w:bookmarkEnd w:id="3335"/>
      <w:bookmarkEnd w:id="3336"/>
      <w:r w:rsidRPr="0089320B">
        <w:rPr>
          <w:noProof/>
          <w:szCs w:val="28"/>
          <w:lang w:eastAsia="en-GB"/>
        </w:rPr>
        <w:t>Land Use</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r w:rsidRPr="0089320B">
        <w:rPr>
          <w:noProof/>
          <w:szCs w:val="28"/>
          <w:lang w:eastAsia="en-GB"/>
        </w:rPr>
        <w:t xml:space="preserve"> </w:t>
      </w:r>
    </w:p>
    <w:p w:rsidR="00E45D5A" w:rsidRDefault="002A13BE" w:rsidP="00E45D5A">
      <w:r>
        <w:t>The site is currently used for agricultural purposes</w:t>
      </w:r>
      <w:r w:rsidR="002A7D3A">
        <w:t>, a mix of grazing and fodder cropping</w:t>
      </w:r>
      <w:r>
        <w:t xml:space="preserve">. </w:t>
      </w:r>
      <w:r w:rsidR="002A7D3A">
        <w:t xml:space="preserve">Cropping within the surrounding area includes irrigated crops, including </w:t>
      </w:r>
      <w:r w:rsidR="00034ECB">
        <w:t>opium</w:t>
      </w:r>
      <w:r w:rsidR="002A7D3A">
        <w:t xml:space="preserve"> poppies. </w:t>
      </w:r>
      <w:r>
        <w:t xml:space="preserve">The site is adjacent to the existing </w:t>
      </w:r>
      <w:proofErr w:type="spellStart"/>
      <w:r>
        <w:t>Kimbolton</w:t>
      </w:r>
      <w:proofErr w:type="spellEnd"/>
      <w:r>
        <w:t xml:space="preserve"> Mine (Mining Lease 1679) and is situated approximately 2.5 km east of Meadowbank Lake on the River Derwent. Broad</w:t>
      </w:r>
      <w:r w:rsidR="00613BD9">
        <w:t xml:space="preserve"> </w:t>
      </w:r>
      <w:r>
        <w:t xml:space="preserve">scale land use mapping identified the project </w:t>
      </w:r>
      <w:r w:rsidR="00947BF3">
        <w:t xml:space="preserve">area </w:t>
      </w:r>
      <w:r w:rsidR="00E45D5A">
        <w:t>as agricultural land use (</w:t>
      </w:r>
      <w:r w:rsidR="0031795A">
        <w:t xml:space="preserve">map classification: </w:t>
      </w:r>
      <w:r w:rsidR="00E45D5A">
        <w:t>FAG)</w:t>
      </w:r>
      <w:r>
        <w:t>.</w:t>
      </w:r>
    </w:p>
    <w:p w:rsidR="008B5A68" w:rsidRPr="0089320B" w:rsidRDefault="00E45D5A" w:rsidP="0089320B">
      <w:pPr>
        <w:pStyle w:val="Heading2"/>
        <w:numPr>
          <w:ilvl w:val="1"/>
          <w:numId w:val="26"/>
        </w:numPr>
        <w:rPr>
          <w:noProof/>
          <w:szCs w:val="28"/>
          <w:lang w:eastAsia="en-GB"/>
        </w:rPr>
      </w:pPr>
      <w:bookmarkStart w:id="3430" w:name="_Toc333810001"/>
      <w:bookmarkStart w:id="3431" w:name="_Toc333810051"/>
      <w:bookmarkStart w:id="3432" w:name="_Toc333810194"/>
      <w:bookmarkStart w:id="3433" w:name="_Toc333810348"/>
      <w:bookmarkStart w:id="3434" w:name="_Toc333810390"/>
      <w:bookmarkStart w:id="3435" w:name="_Toc333810662"/>
      <w:bookmarkStart w:id="3436" w:name="_Toc333810877"/>
      <w:bookmarkStart w:id="3437" w:name="_Toc333811010"/>
      <w:bookmarkStart w:id="3438" w:name="_Toc333811153"/>
      <w:bookmarkStart w:id="3439" w:name="_Toc333811207"/>
      <w:bookmarkStart w:id="3440" w:name="_Toc333811353"/>
      <w:bookmarkStart w:id="3441" w:name="_Toc333811397"/>
      <w:bookmarkStart w:id="3442" w:name="_Toc333812100"/>
      <w:bookmarkStart w:id="3443" w:name="_Toc333812717"/>
      <w:bookmarkStart w:id="3444" w:name="_Toc333813399"/>
      <w:bookmarkStart w:id="3445" w:name="_Toc333813501"/>
      <w:bookmarkStart w:id="3446" w:name="_Toc333814934"/>
      <w:bookmarkStart w:id="3447" w:name="_Toc333815498"/>
      <w:bookmarkStart w:id="3448" w:name="_Toc333815817"/>
      <w:bookmarkStart w:id="3449" w:name="_Toc333815976"/>
      <w:bookmarkStart w:id="3450" w:name="_Toc333816081"/>
      <w:bookmarkStart w:id="3451" w:name="_Toc333816403"/>
      <w:bookmarkStart w:id="3452" w:name="_Toc333817828"/>
      <w:bookmarkStart w:id="3453" w:name="_Toc333823830"/>
      <w:bookmarkStart w:id="3454" w:name="_Toc333831087"/>
      <w:bookmarkStart w:id="3455" w:name="_Toc333833556"/>
      <w:bookmarkStart w:id="3456" w:name="_Toc333833613"/>
      <w:bookmarkStart w:id="3457" w:name="_Toc333833671"/>
      <w:bookmarkStart w:id="3458" w:name="_Toc333833729"/>
      <w:bookmarkStart w:id="3459" w:name="_Toc333836264"/>
      <w:bookmarkStart w:id="3460" w:name="_Toc333837698"/>
      <w:bookmarkStart w:id="3461" w:name="_Toc333837866"/>
      <w:bookmarkStart w:id="3462" w:name="_Toc333837972"/>
      <w:bookmarkStart w:id="3463" w:name="_Toc333839560"/>
      <w:bookmarkStart w:id="3464" w:name="_Toc333839627"/>
      <w:bookmarkStart w:id="3465" w:name="_Toc333840164"/>
      <w:bookmarkStart w:id="3466" w:name="_Toc333840895"/>
      <w:bookmarkStart w:id="3467" w:name="_Toc333840969"/>
      <w:bookmarkStart w:id="3468" w:name="_Toc333841403"/>
      <w:bookmarkStart w:id="3469" w:name="_Toc333841473"/>
      <w:bookmarkStart w:id="3470" w:name="_Toc333841544"/>
      <w:bookmarkStart w:id="3471" w:name="_Toc333841666"/>
      <w:bookmarkStart w:id="3472" w:name="_Toc333842347"/>
      <w:bookmarkStart w:id="3473" w:name="_Toc333848007"/>
      <w:bookmarkStart w:id="3474" w:name="_Toc333851309"/>
      <w:bookmarkStart w:id="3475" w:name="_Toc333851389"/>
      <w:bookmarkStart w:id="3476" w:name="_Toc333851696"/>
      <w:bookmarkStart w:id="3477" w:name="_Toc334095165"/>
      <w:bookmarkStart w:id="3478" w:name="_Toc334097545"/>
      <w:bookmarkStart w:id="3479" w:name="_Toc334097640"/>
      <w:bookmarkStart w:id="3480" w:name="_Toc334097739"/>
      <w:bookmarkStart w:id="3481" w:name="_Toc334097842"/>
      <w:bookmarkStart w:id="3482" w:name="_Toc334098228"/>
      <w:bookmarkStart w:id="3483" w:name="_Toc334099266"/>
      <w:bookmarkStart w:id="3484" w:name="_Toc334099376"/>
      <w:bookmarkStart w:id="3485" w:name="_Toc334099485"/>
      <w:bookmarkStart w:id="3486" w:name="_Toc334099687"/>
      <w:bookmarkStart w:id="3487" w:name="_Toc334099796"/>
      <w:bookmarkStart w:id="3488" w:name="_Toc334099905"/>
      <w:bookmarkStart w:id="3489" w:name="_Toc338244366"/>
      <w:bookmarkStart w:id="3490" w:name="_Toc338244477"/>
      <w:bookmarkStart w:id="3491" w:name="_Toc338244588"/>
      <w:bookmarkStart w:id="3492" w:name="_Toc338244699"/>
      <w:bookmarkStart w:id="3493" w:name="_Toc338244810"/>
      <w:bookmarkStart w:id="3494" w:name="_Toc338248292"/>
      <w:bookmarkStart w:id="3495" w:name="_Toc338250771"/>
      <w:bookmarkStart w:id="3496" w:name="_Toc338250875"/>
      <w:bookmarkStart w:id="3497" w:name="_Toc338250987"/>
      <w:bookmarkStart w:id="3498" w:name="_Toc338251099"/>
      <w:bookmarkStart w:id="3499" w:name="_Toc338251211"/>
      <w:bookmarkStart w:id="3500" w:name="_Toc338251323"/>
      <w:bookmarkStart w:id="3501" w:name="_Toc338251435"/>
      <w:bookmarkStart w:id="3502" w:name="_Toc338333532"/>
      <w:bookmarkStart w:id="3503" w:name="_Toc338339888"/>
      <w:bookmarkStart w:id="3504" w:name="_Toc338340004"/>
      <w:bookmarkStart w:id="3505" w:name="_Toc338340120"/>
      <w:bookmarkStart w:id="3506" w:name="_Toc338340236"/>
      <w:bookmarkStart w:id="3507" w:name="_Toc338340352"/>
      <w:bookmarkStart w:id="3508" w:name="_Toc338344654"/>
      <w:bookmarkStart w:id="3509" w:name="_Toc338344921"/>
      <w:bookmarkStart w:id="3510" w:name="_Toc338411086"/>
      <w:bookmarkStart w:id="3511" w:name="_Toc338411195"/>
      <w:bookmarkStart w:id="3512" w:name="_Toc352737475"/>
      <w:bookmarkStart w:id="3513" w:name="_Toc366161541"/>
      <w:bookmarkStart w:id="3514" w:name="_Toc366162521"/>
      <w:bookmarkStart w:id="3515" w:name="_Toc366165431"/>
      <w:bookmarkStart w:id="3516" w:name="_Toc366217172"/>
      <w:bookmarkStart w:id="3517" w:name="_Toc366559975"/>
      <w:bookmarkStart w:id="3518" w:name="_Toc366560056"/>
      <w:bookmarkStart w:id="3519" w:name="_Toc366560137"/>
      <w:bookmarkStart w:id="3520" w:name="_Toc366560819"/>
      <w:bookmarkStart w:id="3521" w:name="_Toc366561229"/>
      <w:bookmarkStart w:id="3522" w:name="_Toc366853196"/>
      <w:bookmarkStart w:id="3523" w:name="_Toc366853269"/>
      <w:r w:rsidRPr="0089320B">
        <w:rPr>
          <w:noProof/>
          <w:szCs w:val="28"/>
          <w:lang w:eastAsia="en-GB"/>
        </w:rPr>
        <w:t>Ecology</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p>
    <w:p w:rsidR="00034ECB" w:rsidRDefault="00034ECB" w:rsidP="0027794B">
      <w:pPr>
        <w:pStyle w:val="Heading2"/>
        <w:numPr>
          <w:ilvl w:val="2"/>
          <w:numId w:val="1"/>
        </w:numPr>
      </w:pPr>
      <w:bookmarkStart w:id="3524" w:name="_Toc366217173"/>
      <w:bookmarkStart w:id="3525" w:name="_Toc366165432"/>
      <w:bookmarkStart w:id="3526" w:name="_Toc366217174"/>
      <w:bookmarkStart w:id="3527" w:name="_Toc366559976"/>
      <w:bookmarkStart w:id="3528" w:name="_Toc366560057"/>
      <w:bookmarkStart w:id="3529" w:name="_Toc366560138"/>
      <w:bookmarkStart w:id="3530" w:name="_Toc366560820"/>
      <w:bookmarkStart w:id="3531" w:name="_Toc366561230"/>
      <w:bookmarkStart w:id="3532" w:name="_Toc366853197"/>
      <w:bookmarkStart w:id="3533" w:name="_Toc366853270"/>
      <w:bookmarkEnd w:id="3524"/>
      <w:r>
        <w:t>Ecological Assessment Objectives and Method</w:t>
      </w:r>
      <w:bookmarkEnd w:id="3525"/>
      <w:bookmarkEnd w:id="3526"/>
      <w:bookmarkEnd w:id="3527"/>
      <w:bookmarkEnd w:id="3528"/>
      <w:bookmarkEnd w:id="3529"/>
      <w:bookmarkEnd w:id="3530"/>
      <w:bookmarkEnd w:id="3531"/>
      <w:bookmarkEnd w:id="3532"/>
      <w:bookmarkEnd w:id="3533"/>
    </w:p>
    <w:p w:rsidR="00034ECB" w:rsidRDefault="00034ECB" w:rsidP="00043A72">
      <w:r>
        <w:t xml:space="preserve">A desktop assessment of ecological values present at the site or likely to occur within the area immediately surrounding the site was conducted. The objectives of the desktop assessment were to identify plant species potentially occurring at the site, assessment of the conservation significance of species identified and to identify requirements for a detailed ecological assessment of the site. Information review as part of the assessment included relevant databases, literature and analysis of available site imagery. </w:t>
      </w:r>
    </w:p>
    <w:p w:rsidR="002A7D3A" w:rsidRDefault="00034ECB" w:rsidP="00613BD9">
      <w:bookmarkStart w:id="3534" w:name="_Toc366162523"/>
      <w:bookmarkEnd w:id="3534"/>
      <w:r>
        <w:t xml:space="preserve">The </w:t>
      </w:r>
      <w:r w:rsidR="002A7D3A">
        <w:t xml:space="preserve">desktop environmental baseline assessment included a data review area (DRA) that </w:t>
      </w:r>
      <w:r>
        <w:t xml:space="preserve">was </w:t>
      </w:r>
      <w:r w:rsidR="002A7D3A">
        <w:t xml:space="preserve">formed by adding approximate 5 km buffer to the proposed Mining Lease for the </w:t>
      </w:r>
      <w:r w:rsidR="002A7D3A" w:rsidRPr="0027794B">
        <w:rPr>
          <w:i/>
        </w:rPr>
        <w:t>Environment Protection and Biodiversity Conservation Act</w:t>
      </w:r>
      <w:r w:rsidR="002A7D3A" w:rsidRPr="002A7D3A">
        <w:t xml:space="preserve"> 1999 (EPBC Act) </w:t>
      </w:r>
      <w:r w:rsidR="002A7D3A">
        <w:t xml:space="preserve">and Natural </w:t>
      </w:r>
      <w:r w:rsidR="002A7D3A" w:rsidRPr="002A7D3A">
        <w:t>Values Atlas (NVA)</w:t>
      </w:r>
      <w:r w:rsidR="002A7D3A">
        <w:t xml:space="preserve"> searches.</w:t>
      </w:r>
    </w:p>
    <w:p w:rsidR="0089320B" w:rsidRDefault="00043A72" w:rsidP="00613BD9">
      <w:r>
        <w:t>A search of the NVA was conducted to obtain a report on the mapped distribution of TASVEG vegetation communities (Harris and Kitchener</w:t>
      </w:r>
      <w:r w:rsidR="00E45D5A">
        <w:t>,</w:t>
      </w:r>
      <w:r>
        <w:t xml:space="preserve"> 2005)</w:t>
      </w:r>
      <w:r w:rsidR="00532EE9">
        <w:t xml:space="preserve"> (</w:t>
      </w:r>
      <w:r w:rsidR="0027794B">
        <w:fldChar w:fldCharType="begin"/>
      </w:r>
      <w:r w:rsidR="0027794B">
        <w:instrText xml:space="preserve"> REF _Ref366559667 \h </w:instrText>
      </w:r>
      <w:r w:rsidR="0027794B">
        <w:fldChar w:fldCharType="separate"/>
      </w:r>
      <w:r w:rsidR="00C86265">
        <w:t xml:space="preserve">Figure </w:t>
      </w:r>
      <w:r w:rsidR="00C86265">
        <w:rPr>
          <w:noProof/>
        </w:rPr>
        <w:t>3</w:t>
      </w:r>
      <w:r w:rsidR="0027794B">
        <w:fldChar w:fldCharType="end"/>
      </w:r>
      <w:r w:rsidR="00532EE9">
        <w:t>)</w:t>
      </w:r>
      <w:r w:rsidR="00F160FA">
        <w:t xml:space="preserve">, </w:t>
      </w:r>
      <w:r>
        <w:t>the presence of threatened flora and fauna, individual records of flora and fauna, including weed and pest animal species</w:t>
      </w:r>
      <w:r w:rsidR="00532EE9">
        <w:t xml:space="preserve"> (</w:t>
      </w:r>
      <w:r w:rsidR="0027794B">
        <w:fldChar w:fldCharType="begin"/>
      </w:r>
      <w:r w:rsidR="0027794B">
        <w:instrText xml:space="preserve"> REF _Ref366559681 \h </w:instrText>
      </w:r>
      <w:r w:rsidR="0027794B">
        <w:fldChar w:fldCharType="separate"/>
      </w:r>
      <w:r w:rsidR="00C86265">
        <w:t xml:space="preserve">Figure </w:t>
      </w:r>
      <w:r w:rsidR="00C86265">
        <w:rPr>
          <w:noProof/>
        </w:rPr>
        <w:t>4</w:t>
      </w:r>
      <w:r w:rsidR="0027794B">
        <w:fldChar w:fldCharType="end"/>
      </w:r>
      <w:r w:rsidR="00532EE9">
        <w:t>)</w:t>
      </w:r>
      <w:r w:rsidR="00996532">
        <w:t>.</w:t>
      </w:r>
      <w:r>
        <w:t xml:space="preserve"> </w:t>
      </w:r>
      <w:r w:rsidR="00F160FA">
        <w:t xml:space="preserve">A DRA was formed by including a 5 km buffer around the Project area. This is </w:t>
      </w:r>
      <w:r w:rsidR="00F160FA" w:rsidRPr="002235CB">
        <w:t>necessary</w:t>
      </w:r>
      <w:r w:rsidR="00F160FA">
        <w:t xml:space="preserve"> so that </w:t>
      </w:r>
      <w:r w:rsidR="00F160FA" w:rsidRPr="002235CB">
        <w:t>potential</w:t>
      </w:r>
      <w:r w:rsidR="00F160FA">
        <w:t xml:space="preserve"> off-site environmental impacts and fauna movements in and out of the DRA can be considered.</w:t>
      </w:r>
    </w:p>
    <w:p w:rsidR="00912093" w:rsidRDefault="00912093" w:rsidP="00912093">
      <w:pPr>
        <w:pStyle w:val="Heading2"/>
        <w:numPr>
          <w:ilvl w:val="2"/>
          <w:numId w:val="1"/>
        </w:numPr>
      </w:pPr>
      <w:bookmarkStart w:id="3535" w:name="_Toc366217175"/>
      <w:bookmarkStart w:id="3536" w:name="_Toc366559977"/>
      <w:bookmarkStart w:id="3537" w:name="_Toc366560058"/>
      <w:bookmarkStart w:id="3538" w:name="_Toc366560139"/>
      <w:bookmarkStart w:id="3539" w:name="_Toc366560821"/>
      <w:bookmarkStart w:id="3540" w:name="_Toc366561231"/>
      <w:bookmarkStart w:id="3541" w:name="_Toc366853198"/>
      <w:bookmarkStart w:id="3542" w:name="_Toc366853271"/>
      <w:r>
        <w:t>Vegetation</w:t>
      </w:r>
      <w:bookmarkEnd w:id="3535"/>
      <w:bookmarkEnd w:id="3536"/>
      <w:bookmarkEnd w:id="3537"/>
      <w:bookmarkEnd w:id="3538"/>
      <w:bookmarkEnd w:id="3539"/>
      <w:bookmarkEnd w:id="3540"/>
      <w:bookmarkEnd w:id="3541"/>
      <w:bookmarkEnd w:id="3542"/>
    </w:p>
    <w:p w:rsidR="003E2A89" w:rsidRDefault="00912093" w:rsidP="003E2A89">
      <w:pPr>
        <w:spacing w:after="240"/>
      </w:pPr>
      <w:r w:rsidRPr="003A6C75">
        <w:t xml:space="preserve">There were no threatened plant species recorded within the DRA and the </w:t>
      </w:r>
      <w:r>
        <w:t>site</w:t>
      </w:r>
      <w:r w:rsidRPr="003A6C75">
        <w:t xml:space="preserve"> has been cleared for agriculture and is </w:t>
      </w:r>
      <w:r>
        <w:t>classified</w:t>
      </w:r>
      <w:r w:rsidRPr="003A6C75">
        <w:t xml:space="preserve"> as agricultural land (</w:t>
      </w:r>
      <w:r>
        <w:t xml:space="preserve">map classification: </w:t>
      </w:r>
      <w:r w:rsidRPr="003A6C75">
        <w:t xml:space="preserve">FAG) in accordance with </w:t>
      </w:r>
      <w:r w:rsidRPr="003A6C75">
        <w:rPr>
          <w:lang w:eastAsia="en-GB"/>
        </w:rPr>
        <w:t>Harris and Kitchener (2005).</w:t>
      </w:r>
      <w:r>
        <w:rPr>
          <w:lang w:eastAsia="en-GB"/>
        </w:rPr>
        <w:t xml:space="preserve"> </w:t>
      </w:r>
      <w:r>
        <w:t xml:space="preserve">No remnant native vegetation exists within the DRA. </w:t>
      </w:r>
      <w:r>
        <w:rPr>
          <w:lang w:eastAsia="en-GB"/>
        </w:rPr>
        <w:t xml:space="preserve">Of the plant species </w:t>
      </w:r>
      <w:r>
        <w:rPr>
          <w:rFonts w:cs="Arial"/>
        </w:rPr>
        <w:t>identified by the search for matters of national environmental significance listed under the EPBC Act,</w:t>
      </w:r>
      <w:r w:rsidRPr="003A6C75">
        <w:rPr>
          <w:rFonts w:cs="Arial"/>
          <w:i/>
        </w:rPr>
        <w:t xml:space="preserve"> </w:t>
      </w:r>
      <w:proofErr w:type="spellStart"/>
      <w:r>
        <w:rPr>
          <w:rFonts w:cs="Arial"/>
          <w:i/>
        </w:rPr>
        <w:t>Rytidosperma</w:t>
      </w:r>
      <w:proofErr w:type="spellEnd"/>
      <w:r>
        <w:rPr>
          <w:rFonts w:cs="Arial"/>
          <w:i/>
        </w:rPr>
        <w:t xml:space="preserve"> </w:t>
      </w:r>
      <w:proofErr w:type="spellStart"/>
      <w:r>
        <w:rPr>
          <w:rFonts w:cs="Arial"/>
          <w:i/>
        </w:rPr>
        <w:t>popinensis</w:t>
      </w:r>
      <w:proofErr w:type="spellEnd"/>
      <w:r w:rsidRPr="003A6C75">
        <w:rPr>
          <w:rFonts w:cs="Arial"/>
        </w:rPr>
        <w:t xml:space="preserve"> </w:t>
      </w:r>
      <w:r>
        <w:rPr>
          <w:rFonts w:cs="Arial"/>
        </w:rPr>
        <w:t xml:space="preserve">(roadside wallaby grass) is considered to be the </w:t>
      </w:r>
      <w:r w:rsidRPr="002235CB">
        <w:rPr>
          <w:rFonts w:cs="Arial"/>
        </w:rPr>
        <w:t>most</w:t>
      </w:r>
      <w:r>
        <w:rPr>
          <w:rFonts w:cs="Arial"/>
        </w:rPr>
        <w:t xml:space="preserve"> </w:t>
      </w:r>
      <w:r w:rsidRPr="002235CB">
        <w:rPr>
          <w:rFonts w:cs="Arial"/>
        </w:rPr>
        <w:t>likely</w:t>
      </w:r>
      <w:r>
        <w:rPr>
          <w:rFonts w:cs="Arial"/>
        </w:rPr>
        <w:t xml:space="preserve"> to occur within the DRA in particular within the roadside reserve, although it had not been recorded previously from the DRA.</w:t>
      </w:r>
      <w:r w:rsidR="003E2A89">
        <w:br w:type="page"/>
      </w:r>
    </w:p>
    <w:p w:rsidR="003E2A89" w:rsidRDefault="003E2A89" w:rsidP="003E2A89">
      <w:pPr>
        <w:pStyle w:val="CaptionFigures"/>
      </w:pPr>
      <w:bookmarkStart w:id="3543" w:name="_Ref366559667"/>
      <w:bookmarkStart w:id="3544" w:name="_Toc366560017"/>
      <w:bookmarkStart w:id="3545" w:name="_Toc366560098"/>
      <w:bookmarkStart w:id="3546" w:name="_Toc366560179"/>
      <w:bookmarkStart w:id="3547" w:name="_Toc366560861"/>
      <w:bookmarkStart w:id="3548" w:name="_Toc366561271"/>
      <w:bookmarkStart w:id="3549" w:name="_Toc366853234"/>
      <w:bookmarkStart w:id="3550" w:name="_Toc366853307"/>
      <w:r>
        <w:lastRenderedPageBreak/>
        <w:t xml:space="preserve">Figure </w:t>
      </w:r>
      <w:r>
        <w:fldChar w:fldCharType="begin"/>
      </w:r>
      <w:r>
        <w:instrText xml:space="preserve"> SEQ Figure \* ARABIC </w:instrText>
      </w:r>
      <w:r>
        <w:fldChar w:fldCharType="separate"/>
      </w:r>
      <w:r w:rsidR="00C86265">
        <w:rPr>
          <w:noProof/>
        </w:rPr>
        <w:t>3</w:t>
      </w:r>
      <w:r>
        <w:fldChar w:fldCharType="end"/>
      </w:r>
      <w:bookmarkEnd w:id="3543"/>
      <w:r>
        <w:t xml:space="preserve">: Mapped distribution of TASVEG vegetation communities (Harris and Kitchener, 2005) </w:t>
      </w:r>
      <w:r w:rsidRPr="00F10537">
        <w:t xml:space="preserve">– </w:t>
      </w:r>
      <w:r>
        <w:t>DRA</w:t>
      </w:r>
      <w:bookmarkEnd w:id="3544"/>
      <w:bookmarkEnd w:id="3545"/>
      <w:bookmarkEnd w:id="3546"/>
      <w:bookmarkEnd w:id="3547"/>
      <w:bookmarkEnd w:id="3548"/>
      <w:bookmarkEnd w:id="3549"/>
      <w:bookmarkEnd w:id="3550"/>
    </w:p>
    <w:p w:rsidR="003E2A89" w:rsidRDefault="003E2A89" w:rsidP="003E2A89">
      <w:r>
        <w:t>INSERT FIGURE</w:t>
      </w:r>
    </w:p>
    <w:p w:rsidR="003E2A89" w:rsidRDefault="003E2A89" w:rsidP="003E2A89">
      <w:pPr>
        <w:spacing w:after="0" w:line="240" w:lineRule="auto"/>
        <w:rPr>
          <w:bCs/>
          <w:i/>
          <w:color w:val="00755C"/>
          <w:sz w:val="18"/>
          <w:szCs w:val="18"/>
        </w:rPr>
      </w:pPr>
      <w:r>
        <w:rPr>
          <w:bCs/>
          <w:i/>
          <w:color w:val="00755C"/>
          <w:sz w:val="18"/>
          <w:szCs w:val="18"/>
        </w:rPr>
        <w:br w:type="page"/>
      </w:r>
    </w:p>
    <w:p w:rsidR="003E2A89" w:rsidRDefault="003E2A89" w:rsidP="003E2A89">
      <w:pPr>
        <w:spacing w:after="0" w:line="240" w:lineRule="auto"/>
        <w:rPr>
          <w:bCs/>
          <w:i/>
          <w:color w:val="00755C"/>
          <w:sz w:val="18"/>
          <w:szCs w:val="18"/>
        </w:rPr>
      </w:pPr>
    </w:p>
    <w:p w:rsidR="003E2A89" w:rsidRDefault="003E2A89" w:rsidP="003E2A89">
      <w:pPr>
        <w:pStyle w:val="CaptionFigures"/>
      </w:pPr>
      <w:bookmarkStart w:id="3551" w:name="_Ref366559681"/>
      <w:bookmarkStart w:id="3552" w:name="_Toc366560018"/>
      <w:bookmarkStart w:id="3553" w:name="_Toc366560099"/>
      <w:bookmarkStart w:id="3554" w:name="_Toc366560180"/>
      <w:bookmarkStart w:id="3555" w:name="_Toc366560862"/>
      <w:bookmarkStart w:id="3556" w:name="_Toc366561272"/>
      <w:bookmarkStart w:id="3557" w:name="_Toc366853235"/>
      <w:bookmarkStart w:id="3558" w:name="_Toc366853308"/>
      <w:r>
        <w:t xml:space="preserve">Figure </w:t>
      </w:r>
      <w:r>
        <w:fldChar w:fldCharType="begin"/>
      </w:r>
      <w:r>
        <w:instrText xml:space="preserve"> SEQ Figure \* ARABIC </w:instrText>
      </w:r>
      <w:r>
        <w:fldChar w:fldCharType="separate"/>
      </w:r>
      <w:r w:rsidR="00C86265">
        <w:rPr>
          <w:noProof/>
        </w:rPr>
        <w:t>4</w:t>
      </w:r>
      <w:r>
        <w:fldChar w:fldCharType="end"/>
      </w:r>
      <w:bookmarkEnd w:id="3551"/>
      <w:r>
        <w:t>: Natural Values Atlas (NVA) Flora and Fauna Records – DRA 5 km</w:t>
      </w:r>
      <w:bookmarkEnd w:id="3552"/>
      <w:bookmarkEnd w:id="3553"/>
      <w:bookmarkEnd w:id="3554"/>
      <w:bookmarkEnd w:id="3555"/>
      <w:bookmarkEnd w:id="3556"/>
      <w:bookmarkEnd w:id="3557"/>
      <w:bookmarkEnd w:id="3558"/>
    </w:p>
    <w:p w:rsidR="003E2A89" w:rsidRDefault="003E2A89" w:rsidP="003E2A89">
      <w:r>
        <w:t>INSERT FIGURE</w:t>
      </w:r>
    </w:p>
    <w:p w:rsidR="003E2A89" w:rsidRDefault="003E2A89" w:rsidP="003E2A89">
      <w:pPr>
        <w:spacing w:after="0" w:line="240" w:lineRule="auto"/>
        <w:rPr>
          <w:b/>
          <w:i/>
          <w:color w:val="008091"/>
          <w:sz w:val="24"/>
        </w:rPr>
      </w:pPr>
      <w:r>
        <w:br w:type="page"/>
      </w:r>
    </w:p>
    <w:p w:rsidR="00912093" w:rsidRDefault="00912093" w:rsidP="00912093">
      <w:pPr>
        <w:spacing w:after="240"/>
      </w:pPr>
      <w:r w:rsidRPr="0027794B">
        <w:lastRenderedPageBreak/>
        <w:t xml:space="preserve">The Protected Matters Report is provided in Appendix A. </w:t>
      </w:r>
      <w:r>
        <w:t xml:space="preserve">The Protected Matters Report </w:t>
      </w:r>
      <w:r w:rsidRPr="0027794B">
        <w:t xml:space="preserve">lists matters of national environmental significance (NES) that have been recorded or that are potentially present within the DRA, including threatened species and endangered communities. No threatened ecological communities were listed as occurring within the DRA. </w:t>
      </w:r>
      <w:r>
        <w:fldChar w:fldCharType="begin"/>
      </w:r>
      <w:r>
        <w:instrText xml:space="preserve"> REF _Ref366214668 \h </w:instrText>
      </w:r>
      <w:r>
        <w:fldChar w:fldCharType="separate"/>
      </w:r>
      <w:r w:rsidR="00C86265">
        <w:t xml:space="preserve">Table </w:t>
      </w:r>
      <w:r w:rsidR="00C86265">
        <w:rPr>
          <w:noProof/>
        </w:rPr>
        <w:t>4</w:t>
      </w:r>
      <w:r>
        <w:fldChar w:fldCharType="end"/>
      </w:r>
      <w:r w:rsidRPr="0027794B">
        <w:t xml:space="preserve"> details the EPBC Act threatened plant species that may occur on site</w:t>
      </w:r>
      <w:r>
        <w:t xml:space="preserve"> based on potential habitat</w:t>
      </w:r>
      <w:r w:rsidRPr="0027794B">
        <w:t>.</w:t>
      </w:r>
    </w:p>
    <w:p w:rsidR="00912093" w:rsidRDefault="00912093" w:rsidP="00912093">
      <w:pPr>
        <w:pStyle w:val="CaptionTables"/>
      </w:pPr>
      <w:bookmarkStart w:id="3559" w:name="_Ref366214668"/>
      <w:bookmarkStart w:id="3560" w:name="_Toc366218275"/>
      <w:bookmarkStart w:id="3561" w:name="_Toc366560013"/>
      <w:bookmarkStart w:id="3562" w:name="_Toc366560094"/>
      <w:bookmarkStart w:id="3563" w:name="_Toc366560175"/>
      <w:bookmarkStart w:id="3564" w:name="_Toc366560857"/>
      <w:bookmarkStart w:id="3565" w:name="_Toc366561267"/>
      <w:bookmarkStart w:id="3566" w:name="_Toc366853230"/>
      <w:bookmarkStart w:id="3567" w:name="_Toc366853303"/>
      <w:r>
        <w:t xml:space="preserve">Table </w:t>
      </w:r>
      <w:r>
        <w:fldChar w:fldCharType="begin"/>
      </w:r>
      <w:r>
        <w:instrText xml:space="preserve"> SEQ Table \* ARABIC </w:instrText>
      </w:r>
      <w:r>
        <w:fldChar w:fldCharType="separate"/>
      </w:r>
      <w:r w:rsidR="00C86265">
        <w:rPr>
          <w:noProof/>
        </w:rPr>
        <w:t>4</w:t>
      </w:r>
      <w:r>
        <w:fldChar w:fldCharType="end"/>
      </w:r>
      <w:bookmarkEnd w:id="3559"/>
      <w:r>
        <w:t>: Summary of EPBC Act Threatened Ecological Communities and Species That May Occur on Site</w:t>
      </w:r>
      <w:bookmarkEnd w:id="3560"/>
      <w:bookmarkEnd w:id="3561"/>
      <w:bookmarkEnd w:id="3562"/>
      <w:bookmarkEnd w:id="3563"/>
      <w:bookmarkEnd w:id="3564"/>
      <w:bookmarkEnd w:id="3565"/>
      <w:bookmarkEnd w:id="3566"/>
      <w:bookmarkEnd w:id="3567"/>
    </w:p>
    <w:tbl>
      <w:tblPr>
        <w:tblStyle w:val="GATableStyle"/>
        <w:tblW w:w="4875" w:type="pct"/>
        <w:tblBorders>
          <w:top w:val="single" w:sz="12" w:space="0" w:color="00755C"/>
          <w:left w:val="none" w:sz="0" w:space="0" w:color="auto"/>
          <w:bottom w:val="single" w:sz="12" w:space="0" w:color="00755C"/>
          <w:right w:val="none" w:sz="0" w:space="0" w:color="auto"/>
          <w:insideH w:val="single" w:sz="12" w:space="0" w:color="00755C"/>
          <w:insideV w:val="single" w:sz="12" w:space="0" w:color="00755C"/>
        </w:tblBorders>
        <w:tblLook w:val="01E0" w:firstRow="1" w:lastRow="1" w:firstColumn="1" w:lastColumn="1" w:noHBand="0" w:noVBand="0"/>
      </w:tblPr>
      <w:tblGrid>
        <w:gridCol w:w="1453"/>
        <w:gridCol w:w="1320"/>
        <w:gridCol w:w="1307"/>
        <w:gridCol w:w="2692"/>
        <w:gridCol w:w="2836"/>
      </w:tblGrid>
      <w:tr w:rsidR="00912093" w:rsidRPr="00B72122" w:rsidTr="00912093">
        <w:trPr>
          <w:cnfStyle w:val="100000000000" w:firstRow="1" w:lastRow="0" w:firstColumn="0" w:lastColumn="0" w:oddVBand="0" w:evenVBand="0" w:oddHBand="0" w:evenHBand="0" w:firstRowFirstColumn="0" w:firstRowLastColumn="0" w:lastRowFirstColumn="0" w:lastRowLastColumn="0"/>
          <w:tblHeader/>
        </w:trPr>
        <w:tc>
          <w:tcPr>
            <w:tcW w:w="756" w:type="pct"/>
            <w:shd w:val="clear" w:color="auto" w:fill="auto"/>
            <w:vAlign w:val="center"/>
          </w:tcPr>
          <w:p w:rsidR="00912093" w:rsidRPr="00B72122" w:rsidRDefault="00912093" w:rsidP="00912093">
            <w:pPr>
              <w:pStyle w:val="TableHeaderRow"/>
              <w:jc w:val="center"/>
              <w:rPr>
                <w:b/>
                <w:szCs w:val="20"/>
              </w:rPr>
            </w:pPr>
            <w:r w:rsidRPr="00B72122">
              <w:rPr>
                <w:b/>
                <w:szCs w:val="20"/>
              </w:rPr>
              <w:t>Scientific Name</w:t>
            </w:r>
          </w:p>
        </w:tc>
        <w:tc>
          <w:tcPr>
            <w:tcW w:w="687" w:type="pct"/>
            <w:shd w:val="clear" w:color="auto" w:fill="auto"/>
            <w:vAlign w:val="center"/>
          </w:tcPr>
          <w:p w:rsidR="00912093" w:rsidRPr="00B72122" w:rsidRDefault="00912093" w:rsidP="00912093">
            <w:pPr>
              <w:pStyle w:val="TableHeaderRow"/>
              <w:jc w:val="center"/>
              <w:rPr>
                <w:b/>
                <w:szCs w:val="20"/>
                <w:lang w:val="en-GB"/>
              </w:rPr>
            </w:pPr>
            <w:r w:rsidRPr="00B72122">
              <w:rPr>
                <w:b/>
                <w:szCs w:val="20"/>
                <w:lang w:val="en-GB"/>
              </w:rPr>
              <w:t>Common Name</w:t>
            </w:r>
          </w:p>
        </w:tc>
        <w:tc>
          <w:tcPr>
            <w:tcW w:w="680" w:type="pct"/>
            <w:shd w:val="clear" w:color="auto" w:fill="auto"/>
            <w:vAlign w:val="center"/>
          </w:tcPr>
          <w:p w:rsidR="00912093" w:rsidRPr="00B72122" w:rsidRDefault="00912093" w:rsidP="00912093">
            <w:pPr>
              <w:pStyle w:val="TableHeaderRow"/>
              <w:jc w:val="center"/>
              <w:rPr>
                <w:b/>
                <w:szCs w:val="20"/>
                <w:lang w:val="en-GB"/>
              </w:rPr>
            </w:pPr>
            <w:r w:rsidRPr="00B72122">
              <w:rPr>
                <w:b/>
                <w:szCs w:val="20"/>
                <w:lang w:val="en-GB"/>
              </w:rPr>
              <w:t>EPBC Act Status</w:t>
            </w:r>
          </w:p>
        </w:tc>
        <w:tc>
          <w:tcPr>
            <w:tcW w:w="1401" w:type="pct"/>
            <w:shd w:val="clear" w:color="auto" w:fill="auto"/>
            <w:vAlign w:val="center"/>
          </w:tcPr>
          <w:p w:rsidR="00912093" w:rsidRPr="00B72122" w:rsidRDefault="00912093" w:rsidP="00912093">
            <w:pPr>
              <w:pStyle w:val="TableHeaderRow"/>
              <w:jc w:val="center"/>
              <w:rPr>
                <w:b/>
                <w:szCs w:val="20"/>
                <w:lang w:val="en-GB"/>
              </w:rPr>
            </w:pPr>
            <w:r w:rsidRPr="00B72122">
              <w:rPr>
                <w:b/>
                <w:szCs w:val="20"/>
                <w:lang w:val="en-GB"/>
              </w:rPr>
              <w:t>Preferred Habitat</w:t>
            </w:r>
          </w:p>
        </w:tc>
        <w:tc>
          <w:tcPr>
            <w:tcW w:w="1476" w:type="pct"/>
            <w:shd w:val="clear" w:color="auto" w:fill="auto"/>
            <w:vAlign w:val="center"/>
          </w:tcPr>
          <w:p w:rsidR="00912093" w:rsidRPr="00B72122" w:rsidRDefault="00912093" w:rsidP="00912093">
            <w:pPr>
              <w:pStyle w:val="TableHeaderRow"/>
              <w:jc w:val="center"/>
              <w:rPr>
                <w:b/>
                <w:szCs w:val="20"/>
                <w:lang w:val="en-GB"/>
              </w:rPr>
            </w:pPr>
            <w:r w:rsidRPr="00B72122">
              <w:rPr>
                <w:b/>
                <w:szCs w:val="20"/>
                <w:lang w:val="en-GB"/>
              </w:rPr>
              <w:t>Potential to Occur on Site</w:t>
            </w:r>
          </w:p>
        </w:tc>
      </w:tr>
      <w:tr w:rsidR="00912093" w:rsidRPr="00FA5D99" w:rsidTr="00912093">
        <w:trPr>
          <w:cnfStyle w:val="000000100000" w:firstRow="0" w:lastRow="0" w:firstColumn="0" w:lastColumn="0" w:oddVBand="0" w:evenVBand="0" w:oddHBand="1" w:evenHBand="0" w:firstRowFirstColumn="0" w:firstRowLastColumn="0" w:lastRowFirstColumn="0" w:lastRowLastColumn="0"/>
        </w:trPr>
        <w:tc>
          <w:tcPr>
            <w:tcW w:w="756" w:type="pct"/>
            <w:shd w:val="clear" w:color="auto" w:fill="auto"/>
            <w:vAlign w:val="center"/>
          </w:tcPr>
          <w:p w:rsidR="00912093" w:rsidRPr="00FA5D99" w:rsidRDefault="00912093" w:rsidP="00912093">
            <w:pPr>
              <w:spacing w:before="20" w:after="20" w:line="240" w:lineRule="auto"/>
              <w:rPr>
                <w:rFonts w:cs="Arial"/>
                <w:i/>
              </w:rPr>
            </w:pPr>
            <w:r>
              <w:rPr>
                <w:rFonts w:cs="Arial"/>
                <w:i/>
              </w:rPr>
              <w:t xml:space="preserve">Caladenia </w:t>
            </w:r>
            <w:proofErr w:type="spellStart"/>
            <w:r>
              <w:rPr>
                <w:rFonts w:cs="Arial"/>
                <w:i/>
              </w:rPr>
              <w:t>anthracina</w:t>
            </w:r>
            <w:proofErr w:type="spellEnd"/>
          </w:p>
        </w:tc>
        <w:tc>
          <w:tcPr>
            <w:tcW w:w="687" w:type="pct"/>
            <w:shd w:val="clear" w:color="auto" w:fill="auto"/>
            <w:vAlign w:val="center"/>
          </w:tcPr>
          <w:p w:rsidR="00912093" w:rsidRPr="00FA5D99" w:rsidRDefault="00912093" w:rsidP="00912093">
            <w:pPr>
              <w:spacing w:before="20" w:after="20" w:line="240" w:lineRule="auto"/>
              <w:rPr>
                <w:rFonts w:cs="Arial"/>
              </w:rPr>
            </w:pPr>
            <w:r>
              <w:rPr>
                <w:rFonts w:cs="Arial"/>
              </w:rPr>
              <w:t>Black-tipped Spider-orchid</w:t>
            </w:r>
          </w:p>
        </w:tc>
        <w:tc>
          <w:tcPr>
            <w:tcW w:w="680" w:type="pct"/>
            <w:shd w:val="clear" w:color="auto" w:fill="auto"/>
            <w:vAlign w:val="center"/>
          </w:tcPr>
          <w:p w:rsidR="00912093" w:rsidRPr="00FA5D99" w:rsidRDefault="00912093" w:rsidP="00912093">
            <w:pPr>
              <w:spacing w:before="20" w:after="20" w:line="240" w:lineRule="auto"/>
              <w:rPr>
                <w:rFonts w:cs="Arial"/>
              </w:rPr>
            </w:pPr>
            <w:r w:rsidRPr="002235CB">
              <w:rPr>
                <w:rFonts w:cs="Arial"/>
              </w:rPr>
              <w:t>Critical</w:t>
            </w:r>
            <w:r>
              <w:rPr>
                <w:rFonts w:cs="Arial"/>
              </w:rPr>
              <w:t>ly Endangered</w:t>
            </w:r>
          </w:p>
        </w:tc>
        <w:tc>
          <w:tcPr>
            <w:tcW w:w="1401" w:type="pct"/>
            <w:shd w:val="clear" w:color="auto" w:fill="auto"/>
            <w:vAlign w:val="center"/>
          </w:tcPr>
          <w:p w:rsidR="00912093" w:rsidRPr="00FA5D99" w:rsidRDefault="00912093" w:rsidP="00532EE9">
            <w:pPr>
              <w:spacing w:before="20" w:after="100" w:line="240" w:lineRule="auto"/>
              <w:rPr>
                <w:rFonts w:cs="Arial"/>
                <w:snapToGrid w:val="0"/>
              </w:rPr>
            </w:pPr>
            <w:r>
              <w:rPr>
                <w:rFonts w:cs="Arial"/>
                <w:snapToGrid w:val="0"/>
              </w:rPr>
              <w:t xml:space="preserve">Grassy Woodland on well drained sandy soil is the preferred habitat </w:t>
            </w:r>
            <w:r w:rsidRPr="00D5503A">
              <w:rPr>
                <w:rFonts w:cs="Arial"/>
                <w:snapToGrid w:val="0"/>
              </w:rPr>
              <w:t>(Threatened Species Unit 2001</w:t>
            </w:r>
            <w:r>
              <w:rPr>
                <w:rFonts w:cs="Arial"/>
                <w:snapToGrid w:val="0"/>
              </w:rPr>
              <w:t xml:space="preserve">), with this species strongly associated with basalt </w:t>
            </w:r>
            <w:r>
              <w:rPr>
                <w:rFonts w:cs="Arial"/>
                <w:lang w:val="en-GB"/>
              </w:rPr>
              <w:t>(</w:t>
            </w:r>
            <w:proofErr w:type="spellStart"/>
            <w:r>
              <w:rPr>
                <w:rFonts w:cs="Arial"/>
                <w:lang w:val="en-GB"/>
              </w:rPr>
              <w:t>DSEWPaC</w:t>
            </w:r>
            <w:proofErr w:type="spellEnd"/>
            <w:r>
              <w:rPr>
                <w:rFonts w:cs="Arial"/>
                <w:lang w:val="en-GB"/>
              </w:rPr>
              <w:t>, 2012</w:t>
            </w:r>
            <w:r w:rsidR="00996532">
              <w:rPr>
                <w:rFonts w:cs="Arial"/>
                <w:lang w:val="en-GB"/>
              </w:rPr>
              <w:t>a</w:t>
            </w:r>
            <w:r>
              <w:rPr>
                <w:rFonts w:cs="Arial"/>
                <w:lang w:val="en-GB"/>
              </w:rPr>
              <w:t>).</w:t>
            </w:r>
          </w:p>
        </w:tc>
        <w:tc>
          <w:tcPr>
            <w:tcW w:w="1476" w:type="pct"/>
            <w:shd w:val="clear" w:color="auto" w:fill="auto"/>
            <w:vAlign w:val="center"/>
          </w:tcPr>
          <w:p w:rsidR="00912093" w:rsidRPr="00E02FE5" w:rsidRDefault="00912093" w:rsidP="00912093">
            <w:pPr>
              <w:spacing w:before="20" w:after="20" w:line="240" w:lineRule="auto"/>
              <w:rPr>
                <w:rFonts w:cs="Arial"/>
              </w:rPr>
            </w:pPr>
            <w:r w:rsidRPr="00E02FE5">
              <w:rPr>
                <w:rFonts w:cs="Arial"/>
              </w:rPr>
              <w:t>Occurs in grassland and grassy woodland (</w:t>
            </w:r>
            <w:proofErr w:type="spellStart"/>
            <w:r w:rsidRPr="00E02FE5">
              <w:rPr>
                <w:rFonts w:cs="Arial"/>
              </w:rPr>
              <w:t>DSEWPaC</w:t>
            </w:r>
            <w:proofErr w:type="spellEnd"/>
            <w:r w:rsidRPr="00E02FE5">
              <w:rPr>
                <w:rFonts w:cs="Arial"/>
              </w:rPr>
              <w:t>, 2012</w:t>
            </w:r>
            <w:r w:rsidR="00F224FF">
              <w:rPr>
                <w:rFonts w:cs="Arial"/>
              </w:rPr>
              <w:t>a</w:t>
            </w:r>
            <w:r w:rsidRPr="00E02FE5">
              <w:rPr>
                <w:rFonts w:cs="Arial"/>
              </w:rPr>
              <w:t xml:space="preserve">). </w:t>
            </w:r>
          </w:p>
          <w:p w:rsidR="00912093" w:rsidRPr="00E02FE5" w:rsidRDefault="00912093" w:rsidP="00912093">
            <w:pPr>
              <w:spacing w:before="20" w:after="20" w:line="240" w:lineRule="auto"/>
              <w:rPr>
                <w:rFonts w:cs="Arial"/>
              </w:rPr>
            </w:pPr>
          </w:p>
          <w:p w:rsidR="00912093" w:rsidRPr="00FA5D99" w:rsidRDefault="00912093" w:rsidP="00912093">
            <w:pPr>
              <w:spacing w:before="20" w:after="20" w:line="240" w:lineRule="auto"/>
              <w:rPr>
                <w:rFonts w:cs="Arial"/>
              </w:rPr>
            </w:pPr>
            <w:r w:rsidRPr="00E02FE5">
              <w:rPr>
                <w:rFonts w:cs="Arial"/>
              </w:rPr>
              <w:t>Suitable habitat has potential to occur within introduced grassland in the project area. Due to agricultural development this species is unlikely to occur at site.</w:t>
            </w:r>
          </w:p>
        </w:tc>
      </w:tr>
      <w:tr w:rsidR="00912093" w:rsidRPr="00FA5D99" w:rsidTr="00912093">
        <w:trPr>
          <w:cnfStyle w:val="000000010000" w:firstRow="0" w:lastRow="0" w:firstColumn="0" w:lastColumn="0" w:oddVBand="0" w:evenVBand="0" w:oddHBand="0" w:evenHBand="1" w:firstRowFirstColumn="0" w:firstRowLastColumn="0" w:lastRowFirstColumn="0" w:lastRowLastColumn="0"/>
        </w:trPr>
        <w:tc>
          <w:tcPr>
            <w:tcW w:w="756" w:type="pct"/>
            <w:shd w:val="clear" w:color="auto" w:fill="auto"/>
            <w:vAlign w:val="center"/>
          </w:tcPr>
          <w:p w:rsidR="00912093" w:rsidRDefault="00912093" w:rsidP="00912093">
            <w:pPr>
              <w:spacing w:before="20" w:after="20" w:line="240" w:lineRule="auto"/>
              <w:rPr>
                <w:rFonts w:cs="Arial"/>
                <w:i/>
              </w:rPr>
            </w:pPr>
            <w:proofErr w:type="spellStart"/>
            <w:r w:rsidRPr="00276C7D">
              <w:rPr>
                <w:rFonts w:cs="Arial"/>
                <w:i/>
              </w:rPr>
              <w:t>Colobanthus</w:t>
            </w:r>
            <w:proofErr w:type="spellEnd"/>
            <w:r w:rsidRPr="00276C7D">
              <w:rPr>
                <w:rFonts w:cs="Arial"/>
                <w:i/>
              </w:rPr>
              <w:t xml:space="preserve"> </w:t>
            </w:r>
            <w:proofErr w:type="spellStart"/>
            <w:r w:rsidRPr="00276C7D">
              <w:rPr>
                <w:rFonts w:cs="Arial"/>
                <w:i/>
              </w:rPr>
              <w:t>curtisiae</w:t>
            </w:r>
            <w:proofErr w:type="spellEnd"/>
          </w:p>
        </w:tc>
        <w:tc>
          <w:tcPr>
            <w:tcW w:w="687" w:type="pct"/>
            <w:shd w:val="clear" w:color="auto" w:fill="auto"/>
            <w:vAlign w:val="center"/>
          </w:tcPr>
          <w:p w:rsidR="00912093" w:rsidRDefault="00912093" w:rsidP="00912093">
            <w:pPr>
              <w:spacing w:before="20" w:after="20" w:line="240" w:lineRule="auto"/>
              <w:rPr>
                <w:rFonts w:cs="Arial"/>
              </w:rPr>
            </w:pPr>
            <w:r w:rsidRPr="00276C7D">
              <w:rPr>
                <w:rFonts w:cs="Arial"/>
              </w:rPr>
              <w:t xml:space="preserve">Curtis' </w:t>
            </w:r>
            <w:proofErr w:type="spellStart"/>
            <w:r w:rsidRPr="00276C7D">
              <w:rPr>
                <w:rFonts w:cs="Arial"/>
              </w:rPr>
              <w:t>colobanth</w:t>
            </w:r>
            <w:proofErr w:type="spellEnd"/>
          </w:p>
        </w:tc>
        <w:tc>
          <w:tcPr>
            <w:tcW w:w="680" w:type="pct"/>
            <w:shd w:val="clear" w:color="auto" w:fill="auto"/>
            <w:vAlign w:val="center"/>
          </w:tcPr>
          <w:p w:rsidR="00912093" w:rsidRDefault="00912093" w:rsidP="00912093">
            <w:pPr>
              <w:spacing w:before="20" w:after="20" w:line="240" w:lineRule="auto"/>
              <w:rPr>
                <w:rFonts w:cs="Arial"/>
              </w:rPr>
            </w:pPr>
            <w:r w:rsidRPr="00276C7D">
              <w:rPr>
                <w:rFonts w:cs="Arial"/>
              </w:rPr>
              <w:t>Vulnerable</w:t>
            </w:r>
          </w:p>
        </w:tc>
        <w:tc>
          <w:tcPr>
            <w:tcW w:w="1401" w:type="pct"/>
            <w:shd w:val="clear" w:color="auto" w:fill="auto"/>
            <w:vAlign w:val="center"/>
          </w:tcPr>
          <w:p w:rsidR="00912093" w:rsidRDefault="00912093" w:rsidP="00F224FF">
            <w:pPr>
              <w:spacing w:before="20" w:after="20" w:line="240" w:lineRule="auto"/>
              <w:rPr>
                <w:rFonts w:cs="Arial"/>
                <w:szCs w:val="18"/>
                <w:lang w:val="en-US"/>
              </w:rPr>
            </w:pPr>
            <w:r w:rsidRPr="00276C7D">
              <w:rPr>
                <w:rFonts w:cs="Arial"/>
                <w:szCs w:val="18"/>
                <w:lang w:val="en-US"/>
              </w:rPr>
              <w:t>Grassy Woodland on gentle slopes. Commonly found on soils derived from sandstone or dolerite and basalt (</w:t>
            </w:r>
            <w:proofErr w:type="spellStart"/>
            <w:r w:rsidRPr="00276C7D">
              <w:rPr>
                <w:rFonts w:cs="Arial"/>
                <w:szCs w:val="18"/>
                <w:lang w:val="en-US"/>
              </w:rPr>
              <w:t>DSEWPaC</w:t>
            </w:r>
            <w:proofErr w:type="spellEnd"/>
            <w:r w:rsidRPr="00276C7D">
              <w:rPr>
                <w:rFonts w:cs="Arial"/>
                <w:szCs w:val="18"/>
                <w:lang w:val="en-US"/>
              </w:rPr>
              <w:t>, 2012</w:t>
            </w:r>
            <w:r w:rsidR="00F224FF">
              <w:rPr>
                <w:rFonts w:cs="Arial"/>
                <w:szCs w:val="18"/>
                <w:lang w:val="en-US"/>
              </w:rPr>
              <w:t>b</w:t>
            </w:r>
            <w:r w:rsidRPr="00276C7D">
              <w:rPr>
                <w:rFonts w:cs="Arial"/>
                <w:szCs w:val="18"/>
                <w:lang w:val="en-US"/>
              </w:rPr>
              <w:t>).</w:t>
            </w:r>
          </w:p>
        </w:tc>
        <w:tc>
          <w:tcPr>
            <w:tcW w:w="1476" w:type="pct"/>
            <w:shd w:val="clear" w:color="auto" w:fill="auto"/>
            <w:vAlign w:val="center"/>
          </w:tcPr>
          <w:p w:rsidR="00912093" w:rsidRPr="00276C7D" w:rsidRDefault="00912093" w:rsidP="00912093">
            <w:pPr>
              <w:spacing w:before="20" w:after="20" w:line="240" w:lineRule="auto"/>
              <w:rPr>
                <w:rFonts w:cs="Arial"/>
              </w:rPr>
            </w:pPr>
            <w:r w:rsidRPr="00276C7D">
              <w:rPr>
                <w:rFonts w:cs="Arial"/>
              </w:rPr>
              <w:t xml:space="preserve">The species is known to occur in </w:t>
            </w:r>
            <w:proofErr w:type="spellStart"/>
            <w:r w:rsidRPr="00276C7D">
              <w:rPr>
                <w:rFonts w:cs="Arial"/>
              </w:rPr>
              <w:t>Culny</w:t>
            </w:r>
            <w:proofErr w:type="spellEnd"/>
            <w:r w:rsidRPr="00276C7D">
              <w:rPr>
                <w:rFonts w:cs="Arial"/>
              </w:rPr>
              <w:t xml:space="preserve"> (approximately 9 km west) (</w:t>
            </w:r>
            <w:proofErr w:type="spellStart"/>
            <w:r w:rsidRPr="00276C7D">
              <w:rPr>
                <w:rFonts w:cs="Arial"/>
              </w:rPr>
              <w:t>DSEWPaC</w:t>
            </w:r>
            <w:proofErr w:type="spellEnd"/>
            <w:r w:rsidRPr="00276C7D">
              <w:rPr>
                <w:rFonts w:cs="Arial"/>
              </w:rPr>
              <w:t>, 2012</w:t>
            </w:r>
            <w:r w:rsidR="00F224FF">
              <w:rPr>
                <w:rFonts w:cs="Arial"/>
              </w:rPr>
              <w:t>b</w:t>
            </w:r>
            <w:r w:rsidRPr="00276C7D">
              <w:rPr>
                <w:rFonts w:cs="Arial"/>
              </w:rPr>
              <w:t xml:space="preserve">). </w:t>
            </w:r>
          </w:p>
          <w:p w:rsidR="00912093" w:rsidRPr="00276C7D" w:rsidRDefault="00912093" w:rsidP="00912093">
            <w:pPr>
              <w:spacing w:before="20" w:after="20" w:line="240" w:lineRule="auto"/>
              <w:rPr>
                <w:rFonts w:cs="Arial"/>
              </w:rPr>
            </w:pPr>
          </w:p>
          <w:p w:rsidR="00912093" w:rsidRPr="00D8131D" w:rsidRDefault="00912093" w:rsidP="00912093">
            <w:pPr>
              <w:spacing w:before="20" w:after="20" w:line="240" w:lineRule="auto"/>
              <w:rPr>
                <w:rFonts w:cs="Arial"/>
              </w:rPr>
            </w:pPr>
            <w:r w:rsidRPr="00276C7D">
              <w:rPr>
                <w:rFonts w:cs="Arial"/>
              </w:rPr>
              <w:t>Suitable habitat has potential to occur within the introduced grassland within the project area.</w:t>
            </w:r>
          </w:p>
        </w:tc>
      </w:tr>
      <w:tr w:rsidR="00912093" w:rsidRPr="00FA5D99" w:rsidTr="00912093">
        <w:trPr>
          <w:cnfStyle w:val="000000100000" w:firstRow="0" w:lastRow="0" w:firstColumn="0" w:lastColumn="0" w:oddVBand="0" w:evenVBand="0" w:oddHBand="1" w:evenHBand="0" w:firstRowFirstColumn="0" w:firstRowLastColumn="0" w:lastRowFirstColumn="0" w:lastRowLastColumn="0"/>
        </w:trPr>
        <w:tc>
          <w:tcPr>
            <w:tcW w:w="756" w:type="pct"/>
            <w:shd w:val="clear" w:color="auto" w:fill="auto"/>
            <w:vAlign w:val="center"/>
          </w:tcPr>
          <w:p w:rsidR="00912093" w:rsidRDefault="00912093" w:rsidP="00912093">
            <w:pPr>
              <w:spacing w:before="20" w:after="20" w:line="240" w:lineRule="auto"/>
              <w:rPr>
                <w:rFonts w:cs="Arial"/>
                <w:i/>
              </w:rPr>
            </w:pPr>
            <w:r w:rsidRPr="003B078F">
              <w:rPr>
                <w:rFonts w:cs="Arial"/>
                <w:i/>
              </w:rPr>
              <w:t xml:space="preserve">Dianella </w:t>
            </w:r>
            <w:proofErr w:type="spellStart"/>
            <w:r w:rsidRPr="003B078F">
              <w:rPr>
                <w:rFonts w:cs="Arial"/>
                <w:i/>
              </w:rPr>
              <w:t>amoena</w:t>
            </w:r>
            <w:proofErr w:type="spellEnd"/>
          </w:p>
        </w:tc>
        <w:tc>
          <w:tcPr>
            <w:tcW w:w="687" w:type="pct"/>
            <w:shd w:val="clear" w:color="auto" w:fill="auto"/>
            <w:vAlign w:val="center"/>
          </w:tcPr>
          <w:p w:rsidR="00912093" w:rsidRDefault="00912093" w:rsidP="00912093">
            <w:pPr>
              <w:spacing w:before="20" w:after="20" w:line="240" w:lineRule="auto"/>
              <w:rPr>
                <w:rFonts w:cs="Arial"/>
              </w:rPr>
            </w:pPr>
            <w:r w:rsidRPr="003B078F">
              <w:rPr>
                <w:rFonts w:cs="Arial"/>
              </w:rPr>
              <w:t>Matted flax-lily</w:t>
            </w:r>
          </w:p>
        </w:tc>
        <w:tc>
          <w:tcPr>
            <w:tcW w:w="680" w:type="pct"/>
            <w:shd w:val="clear" w:color="auto" w:fill="auto"/>
            <w:vAlign w:val="center"/>
          </w:tcPr>
          <w:p w:rsidR="00912093" w:rsidRDefault="00912093" w:rsidP="00912093">
            <w:pPr>
              <w:spacing w:before="20" w:after="20" w:line="240" w:lineRule="auto"/>
              <w:rPr>
                <w:rFonts w:cs="Arial"/>
              </w:rPr>
            </w:pPr>
            <w:r w:rsidRPr="003B078F">
              <w:rPr>
                <w:rFonts w:cs="Arial"/>
              </w:rPr>
              <w:t>Endangered</w:t>
            </w:r>
          </w:p>
        </w:tc>
        <w:tc>
          <w:tcPr>
            <w:tcW w:w="1401" w:type="pct"/>
            <w:shd w:val="clear" w:color="auto" w:fill="auto"/>
            <w:vAlign w:val="center"/>
          </w:tcPr>
          <w:p w:rsidR="00912093" w:rsidRDefault="00912093" w:rsidP="00034EC3">
            <w:pPr>
              <w:spacing w:before="20" w:after="20" w:line="240" w:lineRule="auto"/>
              <w:rPr>
                <w:rFonts w:cs="Arial"/>
                <w:szCs w:val="18"/>
                <w:lang w:val="en-US"/>
              </w:rPr>
            </w:pPr>
            <w:r w:rsidRPr="003B078F">
              <w:rPr>
                <w:rFonts w:cs="Arial"/>
                <w:szCs w:val="18"/>
                <w:lang w:val="en-US"/>
              </w:rPr>
              <w:t xml:space="preserve">Native grasslands and grassy woodlands, found mainly in the Midlands (Threatened Species </w:t>
            </w:r>
            <w:r w:rsidR="00034EC3">
              <w:rPr>
                <w:rFonts w:cs="Arial"/>
                <w:szCs w:val="18"/>
                <w:lang w:val="en-US"/>
              </w:rPr>
              <w:t>Section</w:t>
            </w:r>
            <w:r w:rsidRPr="003B078F">
              <w:rPr>
                <w:rFonts w:cs="Arial"/>
                <w:szCs w:val="18"/>
                <w:lang w:val="en-US"/>
              </w:rPr>
              <w:t>, 2008).</w:t>
            </w:r>
          </w:p>
        </w:tc>
        <w:tc>
          <w:tcPr>
            <w:tcW w:w="1476" w:type="pct"/>
            <w:shd w:val="clear" w:color="auto" w:fill="auto"/>
            <w:vAlign w:val="center"/>
          </w:tcPr>
          <w:p w:rsidR="00912093" w:rsidRPr="003B078F" w:rsidRDefault="00912093" w:rsidP="00912093">
            <w:pPr>
              <w:spacing w:before="20" w:after="20" w:line="240" w:lineRule="auto"/>
              <w:rPr>
                <w:rFonts w:cs="Arial"/>
              </w:rPr>
            </w:pPr>
            <w:r w:rsidRPr="003B078F">
              <w:rPr>
                <w:rFonts w:cs="Arial"/>
              </w:rPr>
              <w:t>The species is known to occur on the Hamilton Plains. Known remnant stands are generally restricted to roadsides (DSE, 2005).</w:t>
            </w:r>
          </w:p>
          <w:p w:rsidR="00912093" w:rsidRPr="003B078F" w:rsidRDefault="00912093" w:rsidP="00912093">
            <w:pPr>
              <w:spacing w:before="20" w:after="20" w:line="240" w:lineRule="auto"/>
              <w:rPr>
                <w:rFonts w:cs="Arial"/>
              </w:rPr>
            </w:pPr>
          </w:p>
          <w:p w:rsidR="00912093" w:rsidRPr="00D8131D" w:rsidRDefault="00912093" w:rsidP="00912093">
            <w:pPr>
              <w:spacing w:before="20" w:after="20" w:line="240" w:lineRule="auto"/>
              <w:rPr>
                <w:rFonts w:cs="Arial"/>
              </w:rPr>
            </w:pPr>
            <w:r w:rsidRPr="003B078F">
              <w:rPr>
                <w:rFonts w:cs="Arial"/>
              </w:rPr>
              <w:t>Suitable habitat may occur within the introduced grassland within the project area. There are no known remnant stands within the project area.</w:t>
            </w:r>
          </w:p>
        </w:tc>
      </w:tr>
    </w:tbl>
    <w:p w:rsidR="00912093" w:rsidRDefault="00912093" w:rsidP="00912093"/>
    <w:p w:rsidR="00912093" w:rsidRPr="004642AE" w:rsidRDefault="00912093" w:rsidP="00912093">
      <w:pPr>
        <w:pStyle w:val="FrontEndH4"/>
      </w:pPr>
      <w:r>
        <w:t>Invasive Plant Species</w:t>
      </w:r>
    </w:p>
    <w:p w:rsidR="00912093" w:rsidRPr="007205BE" w:rsidRDefault="00912093" w:rsidP="00912093">
      <w:r w:rsidRPr="007205BE">
        <w:t>The Protected Matters Report also identified four invasive plant species</w:t>
      </w:r>
      <w:r>
        <w:t xml:space="preserve">, </w:t>
      </w:r>
      <w:proofErr w:type="spellStart"/>
      <w:r w:rsidRPr="007205BE">
        <w:rPr>
          <w:i/>
        </w:rPr>
        <w:t>Chrysanthemoides</w:t>
      </w:r>
      <w:proofErr w:type="spellEnd"/>
      <w:r w:rsidRPr="007205BE">
        <w:rPr>
          <w:i/>
        </w:rPr>
        <w:t> </w:t>
      </w:r>
      <w:proofErr w:type="spellStart"/>
      <w:r w:rsidRPr="007205BE">
        <w:rPr>
          <w:i/>
        </w:rPr>
        <w:t>monilifera</w:t>
      </w:r>
      <w:proofErr w:type="spellEnd"/>
      <w:r>
        <w:t xml:space="preserve"> (boneseed), </w:t>
      </w:r>
      <w:proofErr w:type="spellStart"/>
      <w:r w:rsidRPr="007205BE">
        <w:rPr>
          <w:i/>
        </w:rPr>
        <w:t>Rubus</w:t>
      </w:r>
      <w:proofErr w:type="spellEnd"/>
      <w:r w:rsidRPr="007205BE">
        <w:rPr>
          <w:i/>
        </w:rPr>
        <w:t> </w:t>
      </w:r>
      <w:proofErr w:type="spellStart"/>
      <w:r w:rsidRPr="007205BE">
        <w:rPr>
          <w:i/>
        </w:rPr>
        <w:t>fruticosus</w:t>
      </w:r>
      <w:proofErr w:type="spellEnd"/>
      <w:r>
        <w:t xml:space="preserve"> aggregate (blackberry), </w:t>
      </w:r>
      <w:r w:rsidRPr="007205BE">
        <w:rPr>
          <w:i/>
        </w:rPr>
        <w:t>Salix spp</w:t>
      </w:r>
      <w:r>
        <w:t xml:space="preserve">. (willows) and </w:t>
      </w:r>
      <w:proofErr w:type="spellStart"/>
      <w:r w:rsidRPr="007205BE">
        <w:rPr>
          <w:i/>
        </w:rPr>
        <w:t>Ulex</w:t>
      </w:r>
      <w:proofErr w:type="spellEnd"/>
      <w:r w:rsidRPr="007205BE">
        <w:rPr>
          <w:i/>
        </w:rPr>
        <w:t> </w:t>
      </w:r>
      <w:proofErr w:type="spellStart"/>
      <w:r w:rsidRPr="007205BE">
        <w:rPr>
          <w:i/>
        </w:rPr>
        <w:t>europaeus</w:t>
      </w:r>
      <w:proofErr w:type="spellEnd"/>
      <w:r>
        <w:t xml:space="preserve"> (gorse)</w:t>
      </w:r>
      <w:r w:rsidRPr="007205BE">
        <w:t xml:space="preserve"> that either occur in the </w:t>
      </w:r>
      <w:r>
        <w:t>DRA</w:t>
      </w:r>
      <w:r w:rsidRPr="007205BE">
        <w:t xml:space="preserve"> or for which suitable habitat may occur</w:t>
      </w:r>
      <w:r>
        <w:t xml:space="preserve">. It is </w:t>
      </w:r>
      <w:r w:rsidRPr="002235CB">
        <w:t>possible</w:t>
      </w:r>
      <w:r>
        <w:t xml:space="preserve"> that these species occur within the DRA.</w:t>
      </w:r>
    </w:p>
    <w:p w:rsidR="00912093" w:rsidRPr="00BB1F1D" w:rsidRDefault="00912093" w:rsidP="00912093">
      <w:pPr>
        <w:pStyle w:val="FrontEndH6"/>
      </w:pPr>
      <w:proofErr w:type="spellStart"/>
      <w:r w:rsidRPr="00BB1F1D">
        <w:t>Chrysanthemoides</w:t>
      </w:r>
      <w:proofErr w:type="spellEnd"/>
      <w:r w:rsidRPr="00BB1F1D">
        <w:t> </w:t>
      </w:r>
      <w:proofErr w:type="spellStart"/>
      <w:r w:rsidRPr="00BB1F1D">
        <w:t>monilifera</w:t>
      </w:r>
      <w:proofErr w:type="spellEnd"/>
      <w:r w:rsidRPr="00BB1F1D">
        <w:t xml:space="preserve"> (Boneseed)</w:t>
      </w:r>
    </w:p>
    <w:p w:rsidR="00532EE9" w:rsidRDefault="00912093" w:rsidP="0027794B">
      <w:r w:rsidRPr="00BB1F1D">
        <w:t>There are no records of this species within the DRA</w:t>
      </w:r>
      <w:r>
        <w:t xml:space="preserve"> (ALA, 2012</w:t>
      </w:r>
      <w:r w:rsidR="00532EE9">
        <w:t>a</w:t>
      </w:r>
      <w:r>
        <w:t xml:space="preserve">; </w:t>
      </w:r>
      <w:r w:rsidRPr="002551FB">
        <w:t>DPIPWE</w:t>
      </w:r>
      <w:r>
        <w:t>,</w:t>
      </w:r>
      <w:r>
        <w:rPr>
          <w:rFonts w:ascii="ArialMT" w:hAnsi="ArialMT" w:cs="ArialMT"/>
          <w:sz w:val="14"/>
          <w:szCs w:val="14"/>
          <w:lang w:eastAsia="en-GB"/>
        </w:rPr>
        <w:t xml:space="preserve"> </w:t>
      </w:r>
      <w:r>
        <w:t>2009</w:t>
      </w:r>
      <w:r w:rsidR="00532EE9">
        <w:t>a</w:t>
      </w:r>
      <w:r>
        <w:t>) and within Tasmania it occurs in coastal areas, with</w:t>
      </w:r>
      <w:r w:rsidRPr="00BB1F1D">
        <w:t>in the Tamar Valley and in and around Hobart</w:t>
      </w:r>
      <w:r>
        <w:t xml:space="preserve"> (</w:t>
      </w:r>
      <w:r w:rsidRPr="00566F5B">
        <w:rPr>
          <w:iCs/>
        </w:rPr>
        <w:t>DPIPWE</w:t>
      </w:r>
      <w:r>
        <w:rPr>
          <w:iCs/>
        </w:rPr>
        <w:t>,</w:t>
      </w:r>
      <w:r w:rsidRPr="00566F5B">
        <w:rPr>
          <w:iCs/>
        </w:rPr>
        <w:t xml:space="preserve"> 2012</w:t>
      </w:r>
      <w:r w:rsidR="00532EE9">
        <w:rPr>
          <w:iCs/>
        </w:rPr>
        <w:t>a</w:t>
      </w:r>
      <w:r w:rsidRPr="00566F5B">
        <w:rPr>
          <w:iCs/>
        </w:rPr>
        <w:t>)</w:t>
      </w:r>
      <w:r w:rsidRPr="00BB1F1D">
        <w:t>.</w:t>
      </w:r>
      <w:r w:rsidRPr="00BB1F1D">
        <w:rPr>
          <w:sz w:val="15"/>
          <w:szCs w:val="15"/>
        </w:rPr>
        <w:t xml:space="preserve"> </w:t>
      </w:r>
      <w:r w:rsidRPr="00BB1F1D">
        <w:t xml:space="preserve">Elsewhere in Tasmania boneseed occurs </w:t>
      </w:r>
      <w:r w:rsidRPr="002235CB">
        <w:t>occasional</w:t>
      </w:r>
      <w:r w:rsidRPr="00BB1F1D">
        <w:t>ly as a weed of disturbed bushland and coastal vegetati</w:t>
      </w:r>
      <w:r>
        <w:t>on (</w:t>
      </w:r>
      <w:r w:rsidRPr="00566F5B">
        <w:rPr>
          <w:iCs/>
        </w:rPr>
        <w:t>DPIPWE</w:t>
      </w:r>
      <w:r>
        <w:rPr>
          <w:iCs/>
        </w:rPr>
        <w:t>,</w:t>
      </w:r>
      <w:r w:rsidRPr="00566F5B">
        <w:rPr>
          <w:iCs/>
        </w:rPr>
        <w:t xml:space="preserve"> 2012</w:t>
      </w:r>
      <w:r w:rsidR="00532EE9">
        <w:rPr>
          <w:iCs/>
        </w:rPr>
        <w:t>a</w:t>
      </w:r>
      <w:r w:rsidRPr="00566F5B">
        <w:rPr>
          <w:iCs/>
        </w:rPr>
        <w:t>)</w:t>
      </w:r>
      <w:r w:rsidRPr="00BB1F1D">
        <w:t>.</w:t>
      </w:r>
      <w:r>
        <w:t xml:space="preserve"> The DRA occurs in an area in which </w:t>
      </w:r>
      <w:r w:rsidRPr="002235CB">
        <w:t>occasional</w:t>
      </w:r>
      <w:r>
        <w:t xml:space="preserve"> occurrences of boneseed occur and therefore while the </w:t>
      </w:r>
      <w:r w:rsidRPr="002235CB">
        <w:t>potential</w:t>
      </w:r>
      <w:r>
        <w:t xml:space="preserve"> exists for this species to occur, it is un</w:t>
      </w:r>
      <w:r w:rsidRPr="002235CB">
        <w:t>likely</w:t>
      </w:r>
      <w:r>
        <w:t>.</w:t>
      </w:r>
    </w:p>
    <w:p w:rsidR="00F160FA" w:rsidRDefault="00F160FA" w:rsidP="00F160FA">
      <w:pPr>
        <w:pStyle w:val="FrontEndH6"/>
      </w:pPr>
      <w:bookmarkStart w:id="3568" w:name="_Toc366217176"/>
      <w:bookmarkStart w:id="3569" w:name="_Toc366559978"/>
      <w:bookmarkStart w:id="3570" w:name="_Toc366560059"/>
      <w:bookmarkStart w:id="3571" w:name="_Toc366560140"/>
      <w:bookmarkStart w:id="3572" w:name="_Toc366560822"/>
      <w:bookmarkStart w:id="3573" w:name="_Toc366561232"/>
      <w:proofErr w:type="spellStart"/>
      <w:r w:rsidRPr="007205BE">
        <w:lastRenderedPageBreak/>
        <w:t>Rubus</w:t>
      </w:r>
      <w:proofErr w:type="spellEnd"/>
      <w:r w:rsidRPr="007205BE">
        <w:t> </w:t>
      </w:r>
      <w:proofErr w:type="spellStart"/>
      <w:r w:rsidRPr="007205BE">
        <w:t>fruticosus</w:t>
      </w:r>
      <w:proofErr w:type="spellEnd"/>
      <w:r>
        <w:t xml:space="preserve"> aggregate (Blackberry)</w:t>
      </w:r>
    </w:p>
    <w:p w:rsidR="00F160FA" w:rsidRPr="002551FB" w:rsidRDefault="00F160FA" w:rsidP="00F160FA">
      <w:r>
        <w:t xml:space="preserve">While the closest record of this species is from approximately 14 km northwest of the DRA near Lake Repulse (ALA, 2012b), it is </w:t>
      </w:r>
      <w:r w:rsidRPr="002235CB">
        <w:t>likely</w:t>
      </w:r>
      <w:r>
        <w:t xml:space="preserve"> that </w:t>
      </w:r>
      <w:proofErr w:type="spellStart"/>
      <w:r w:rsidRPr="00C642F0">
        <w:rPr>
          <w:i/>
        </w:rPr>
        <w:t>Rubus</w:t>
      </w:r>
      <w:proofErr w:type="spellEnd"/>
      <w:r w:rsidRPr="00C642F0">
        <w:rPr>
          <w:i/>
        </w:rPr>
        <w:t> </w:t>
      </w:r>
      <w:proofErr w:type="spellStart"/>
      <w:r w:rsidRPr="00C642F0">
        <w:rPr>
          <w:i/>
        </w:rPr>
        <w:t>fruticosus</w:t>
      </w:r>
      <w:proofErr w:type="spellEnd"/>
      <w:r>
        <w:t xml:space="preserve"> aggregate (blackberry) occurs within the DRA, in particular associated with watercourses, disturbed bushland, roadsides and neglected farmland </w:t>
      </w:r>
      <w:r w:rsidRPr="00566F5B">
        <w:rPr>
          <w:iCs/>
        </w:rPr>
        <w:t>(DPIPWE</w:t>
      </w:r>
      <w:r>
        <w:rPr>
          <w:iCs/>
        </w:rPr>
        <w:t>,</w:t>
      </w:r>
      <w:r w:rsidRPr="00566F5B">
        <w:rPr>
          <w:iCs/>
        </w:rPr>
        <w:t xml:space="preserve"> 2012</w:t>
      </w:r>
      <w:r>
        <w:rPr>
          <w:iCs/>
        </w:rPr>
        <w:t>b</w:t>
      </w:r>
      <w:r w:rsidRPr="00566F5B">
        <w:rPr>
          <w:iCs/>
        </w:rPr>
        <w:t>)</w:t>
      </w:r>
      <w:r>
        <w:rPr>
          <w:iCs/>
        </w:rPr>
        <w:t>.</w:t>
      </w:r>
      <w:r>
        <w:t xml:space="preserve"> The DRA is located within an area designated as </w:t>
      </w:r>
      <w:r w:rsidRPr="002235CB">
        <w:t>potential</w:t>
      </w:r>
      <w:r>
        <w:t xml:space="preserve"> habitat for this species (</w:t>
      </w:r>
      <w:r w:rsidRPr="002551FB">
        <w:t>DPIPWE</w:t>
      </w:r>
      <w:r>
        <w:t>,</w:t>
      </w:r>
      <w:r>
        <w:rPr>
          <w:rFonts w:ascii="ArialMT" w:hAnsi="ArialMT" w:cs="ArialMT"/>
          <w:sz w:val="14"/>
          <w:szCs w:val="14"/>
          <w:lang w:eastAsia="en-GB"/>
        </w:rPr>
        <w:t xml:space="preserve"> </w:t>
      </w:r>
      <w:r>
        <w:t xml:space="preserve">2009b). </w:t>
      </w:r>
      <w:r w:rsidRPr="002551FB">
        <w:t xml:space="preserve">Blackberries are </w:t>
      </w:r>
      <w:r w:rsidRPr="002551FB">
        <w:rPr>
          <w:bCs/>
        </w:rPr>
        <w:t>declared weeds</w:t>
      </w:r>
      <w:r w:rsidRPr="002551FB">
        <w:t xml:space="preserve"> under the Tasmanian</w:t>
      </w:r>
      <w:r w:rsidRPr="002551FB">
        <w:rPr>
          <w:i/>
          <w:iCs/>
        </w:rPr>
        <w:t xml:space="preserve"> Weed Management Act 1999</w:t>
      </w:r>
      <w:r>
        <w:rPr>
          <w:i/>
          <w:iCs/>
        </w:rPr>
        <w:t xml:space="preserve"> </w:t>
      </w:r>
      <w:r w:rsidRPr="00566F5B">
        <w:rPr>
          <w:iCs/>
        </w:rPr>
        <w:t xml:space="preserve">and </w:t>
      </w:r>
      <w:r>
        <w:rPr>
          <w:iCs/>
        </w:rPr>
        <w:t xml:space="preserve">commonly </w:t>
      </w:r>
      <w:r w:rsidRPr="00566F5B">
        <w:rPr>
          <w:iCs/>
        </w:rPr>
        <w:t xml:space="preserve">occur </w:t>
      </w:r>
      <w:r>
        <w:rPr>
          <w:iCs/>
        </w:rPr>
        <w:t xml:space="preserve">in settled areas </w:t>
      </w:r>
      <w:r w:rsidRPr="00566F5B">
        <w:rPr>
          <w:iCs/>
        </w:rPr>
        <w:t>(DPIPWE</w:t>
      </w:r>
      <w:r>
        <w:rPr>
          <w:iCs/>
        </w:rPr>
        <w:t>,</w:t>
      </w:r>
      <w:r w:rsidRPr="00566F5B">
        <w:rPr>
          <w:iCs/>
        </w:rPr>
        <w:t xml:space="preserve"> 2012</w:t>
      </w:r>
      <w:r>
        <w:rPr>
          <w:iCs/>
        </w:rPr>
        <w:t>b</w:t>
      </w:r>
      <w:r w:rsidRPr="00566F5B">
        <w:rPr>
          <w:iCs/>
        </w:rPr>
        <w:t>)</w:t>
      </w:r>
      <w:r>
        <w:rPr>
          <w:iCs/>
        </w:rPr>
        <w:t>.</w:t>
      </w:r>
    </w:p>
    <w:p w:rsidR="00F160FA" w:rsidRDefault="00F160FA" w:rsidP="00F160FA">
      <w:pPr>
        <w:pStyle w:val="FrontEndH6"/>
      </w:pPr>
      <w:r w:rsidRPr="007205BE">
        <w:t>Salix spp</w:t>
      </w:r>
      <w:r>
        <w:t>. (Willows)</w:t>
      </w:r>
    </w:p>
    <w:p w:rsidR="00F160FA" w:rsidRPr="00AF57A2" w:rsidRDefault="00F160FA" w:rsidP="00F160FA">
      <w:r>
        <w:t xml:space="preserve">The mapped distribution of </w:t>
      </w:r>
      <w:r w:rsidRPr="00AF57A2">
        <w:rPr>
          <w:i/>
          <w:lang w:eastAsia="en-GB"/>
        </w:rPr>
        <w:t>Salix spp</w:t>
      </w:r>
      <w:r>
        <w:rPr>
          <w:lang w:eastAsia="en-GB"/>
        </w:rPr>
        <w:t xml:space="preserve">. (willows) </w:t>
      </w:r>
      <w:r>
        <w:t>indicates it may occur within the DRA (</w:t>
      </w:r>
      <w:r w:rsidRPr="002551FB">
        <w:t>DPIPWE</w:t>
      </w:r>
      <w:r>
        <w:t>,</w:t>
      </w:r>
      <w:r>
        <w:rPr>
          <w:rFonts w:ascii="ArialMT" w:hAnsi="ArialMT" w:cs="ArialMT"/>
          <w:sz w:val="14"/>
          <w:szCs w:val="14"/>
          <w:lang w:eastAsia="en-GB"/>
        </w:rPr>
        <w:t xml:space="preserve"> </w:t>
      </w:r>
      <w:r>
        <w:t xml:space="preserve">2009c). </w:t>
      </w:r>
      <w:r w:rsidRPr="00983491">
        <w:t xml:space="preserve">Willows are a </w:t>
      </w:r>
      <w:r w:rsidRPr="00983491">
        <w:rPr>
          <w:bCs/>
        </w:rPr>
        <w:t>declared weed</w:t>
      </w:r>
      <w:r w:rsidRPr="00983491">
        <w:t xml:space="preserve"> under the Tasmanian</w:t>
      </w:r>
      <w:r w:rsidRPr="00983491">
        <w:rPr>
          <w:i/>
          <w:iCs/>
        </w:rPr>
        <w:t xml:space="preserve"> Weed Management Act 1999</w:t>
      </w:r>
      <w:r>
        <w:t xml:space="preserve"> (</w:t>
      </w:r>
      <w:r w:rsidRPr="00566F5B">
        <w:t>DPIPWE</w:t>
      </w:r>
      <w:r>
        <w:t>,</w:t>
      </w:r>
      <w:r w:rsidRPr="00566F5B">
        <w:t xml:space="preserve"> 2012</w:t>
      </w:r>
      <w:r>
        <w:t>c</w:t>
      </w:r>
      <w:r w:rsidRPr="00566F5B">
        <w:t>)</w:t>
      </w:r>
      <w:r w:rsidRPr="00BB1F1D">
        <w:t>.</w:t>
      </w:r>
      <w:r>
        <w:t xml:space="preserve"> Principally a weed species associated with waterways it is considered un</w:t>
      </w:r>
      <w:r w:rsidRPr="002235CB">
        <w:t>likely</w:t>
      </w:r>
      <w:r>
        <w:t xml:space="preserve"> that this species occurs within the DRA.</w:t>
      </w:r>
    </w:p>
    <w:p w:rsidR="00F160FA" w:rsidRDefault="00F160FA" w:rsidP="00F160FA">
      <w:pPr>
        <w:pStyle w:val="FrontEndH6"/>
      </w:pPr>
      <w:proofErr w:type="spellStart"/>
      <w:r w:rsidRPr="007205BE">
        <w:t>Ulex</w:t>
      </w:r>
      <w:proofErr w:type="spellEnd"/>
      <w:r w:rsidRPr="007205BE">
        <w:t> </w:t>
      </w:r>
      <w:proofErr w:type="spellStart"/>
      <w:r w:rsidRPr="007205BE">
        <w:t>europaeus</w:t>
      </w:r>
      <w:proofErr w:type="spellEnd"/>
      <w:r>
        <w:t xml:space="preserve"> (Gorse)</w:t>
      </w:r>
    </w:p>
    <w:p w:rsidR="00F160FA" w:rsidRDefault="00F160FA" w:rsidP="00F160FA">
      <w:r>
        <w:t>Gorse is known to occur in the Hamilton area (</w:t>
      </w:r>
      <w:r w:rsidRPr="002551FB">
        <w:t>DPIPWE</w:t>
      </w:r>
      <w:r>
        <w:t>,</w:t>
      </w:r>
      <w:r>
        <w:rPr>
          <w:rFonts w:ascii="ArialMT" w:hAnsi="ArialMT" w:cs="ArialMT"/>
          <w:sz w:val="14"/>
          <w:szCs w:val="14"/>
          <w:lang w:eastAsia="en-GB"/>
        </w:rPr>
        <w:t xml:space="preserve"> </w:t>
      </w:r>
      <w:r>
        <w:t>2009d) and is considered a major agricultural weed within Tasmania (</w:t>
      </w:r>
      <w:r w:rsidRPr="00566F5B">
        <w:t>DPIPWE</w:t>
      </w:r>
      <w:r>
        <w:t>,</w:t>
      </w:r>
      <w:r w:rsidRPr="00566F5B">
        <w:t xml:space="preserve"> 2012</w:t>
      </w:r>
      <w:r>
        <w:t>d</w:t>
      </w:r>
      <w:r w:rsidRPr="00566F5B">
        <w:t>)</w:t>
      </w:r>
      <w:r>
        <w:t xml:space="preserve">. It is </w:t>
      </w:r>
      <w:r w:rsidRPr="002235CB">
        <w:t>likely</w:t>
      </w:r>
      <w:r>
        <w:t xml:space="preserve"> that Gorse occurs within the project area.</w:t>
      </w:r>
    </w:p>
    <w:p w:rsidR="00912093" w:rsidRDefault="00912093" w:rsidP="00912093">
      <w:pPr>
        <w:pStyle w:val="Heading2"/>
        <w:numPr>
          <w:ilvl w:val="2"/>
          <w:numId w:val="1"/>
        </w:numPr>
      </w:pPr>
      <w:bookmarkStart w:id="3574" w:name="_Toc366853199"/>
      <w:bookmarkStart w:id="3575" w:name="_Toc366853272"/>
      <w:r>
        <w:t>Fauna</w:t>
      </w:r>
      <w:bookmarkEnd w:id="3568"/>
      <w:bookmarkEnd w:id="3569"/>
      <w:bookmarkEnd w:id="3570"/>
      <w:bookmarkEnd w:id="3571"/>
      <w:bookmarkEnd w:id="3572"/>
      <w:bookmarkEnd w:id="3573"/>
      <w:bookmarkEnd w:id="3574"/>
      <w:bookmarkEnd w:id="3575"/>
    </w:p>
    <w:p w:rsidR="00912093" w:rsidRDefault="0003420E" w:rsidP="00912093">
      <w:r>
        <w:t xml:space="preserve">The NVA has no records of threatened fauna within the site. </w:t>
      </w:r>
      <w:r w:rsidR="00912093" w:rsidRPr="00DF7F99">
        <w:rPr>
          <w:rFonts w:cs="Arial"/>
          <w:i/>
          <w:color w:val="000000"/>
          <w:lang w:eastAsia="en-AU"/>
        </w:rPr>
        <w:t xml:space="preserve">Aquila </w:t>
      </w:r>
      <w:proofErr w:type="spellStart"/>
      <w:r w:rsidR="00912093" w:rsidRPr="00DF7F99">
        <w:rPr>
          <w:rFonts w:cs="Arial"/>
          <w:i/>
          <w:color w:val="000000"/>
          <w:lang w:eastAsia="en-AU"/>
        </w:rPr>
        <w:t>audax</w:t>
      </w:r>
      <w:proofErr w:type="spellEnd"/>
      <w:r w:rsidR="00912093" w:rsidRPr="00DF7F99">
        <w:rPr>
          <w:rFonts w:cs="Arial"/>
          <w:i/>
          <w:color w:val="000000"/>
          <w:lang w:eastAsia="en-AU"/>
        </w:rPr>
        <w:t xml:space="preserve"> </w:t>
      </w:r>
      <w:r w:rsidR="00912093" w:rsidRPr="00DF7F99">
        <w:rPr>
          <w:rFonts w:cs="Arial"/>
          <w:color w:val="000000"/>
          <w:lang w:eastAsia="en-AU"/>
        </w:rPr>
        <w:t>subsp</w:t>
      </w:r>
      <w:r w:rsidR="00912093" w:rsidRPr="00DF7F99">
        <w:rPr>
          <w:rFonts w:cs="Arial"/>
          <w:i/>
          <w:color w:val="000000"/>
          <w:lang w:eastAsia="en-AU"/>
        </w:rPr>
        <w:t xml:space="preserve">. </w:t>
      </w:r>
      <w:proofErr w:type="spellStart"/>
      <w:r w:rsidR="00912093" w:rsidRPr="00813FB7">
        <w:rPr>
          <w:rFonts w:cs="Arial"/>
          <w:i/>
          <w:color w:val="000000"/>
          <w:lang w:eastAsia="en-AU"/>
        </w:rPr>
        <w:t>fleayi</w:t>
      </w:r>
      <w:proofErr w:type="spellEnd"/>
      <w:r w:rsidR="00912093" w:rsidRPr="00813FB7">
        <w:t xml:space="preserve"> (</w:t>
      </w:r>
      <w:r w:rsidR="00912093">
        <w:t>w</w:t>
      </w:r>
      <w:r w:rsidR="00912093" w:rsidRPr="00813FB7">
        <w:t xml:space="preserve">edge </w:t>
      </w:r>
      <w:r w:rsidR="00912093">
        <w:t>t</w:t>
      </w:r>
      <w:r w:rsidR="00912093" w:rsidRPr="00813FB7">
        <w:t xml:space="preserve">ailed </w:t>
      </w:r>
      <w:r w:rsidR="00912093">
        <w:t>e</w:t>
      </w:r>
      <w:r w:rsidR="00912093" w:rsidRPr="00813FB7">
        <w:t>agle)</w:t>
      </w:r>
      <w:r w:rsidR="00912093">
        <w:t xml:space="preserve"> and </w:t>
      </w:r>
      <w:proofErr w:type="spellStart"/>
      <w:r w:rsidR="00912093">
        <w:rPr>
          <w:rFonts w:cs="Arial"/>
          <w:i/>
        </w:rPr>
        <w:t>Tyto</w:t>
      </w:r>
      <w:proofErr w:type="spellEnd"/>
      <w:r w:rsidR="00912093">
        <w:rPr>
          <w:rFonts w:cs="Arial"/>
          <w:i/>
        </w:rPr>
        <w:t xml:space="preserve"> </w:t>
      </w:r>
      <w:proofErr w:type="spellStart"/>
      <w:r w:rsidR="00912093">
        <w:rPr>
          <w:rFonts w:cs="Arial"/>
          <w:i/>
        </w:rPr>
        <w:t>novaehollandiae</w:t>
      </w:r>
      <w:proofErr w:type="spellEnd"/>
      <w:r w:rsidR="00912093">
        <w:rPr>
          <w:rFonts w:cs="Arial"/>
          <w:i/>
        </w:rPr>
        <w:t xml:space="preserve"> </w:t>
      </w:r>
      <w:proofErr w:type="spellStart"/>
      <w:r w:rsidR="00912093">
        <w:rPr>
          <w:rFonts w:cs="Arial"/>
          <w:i/>
        </w:rPr>
        <w:t>castanops</w:t>
      </w:r>
      <w:proofErr w:type="spellEnd"/>
      <w:r w:rsidR="00912093">
        <w:t xml:space="preserve"> (masked owl) may </w:t>
      </w:r>
      <w:r>
        <w:t xml:space="preserve">also </w:t>
      </w:r>
      <w:r w:rsidR="00912093">
        <w:t>utilise the site as part of a much wider home range. The site however does not contain suitable trees for either of these threatened bird species to nest.</w:t>
      </w:r>
      <w:r>
        <w:t xml:space="preserve"> </w:t>
      </w:r>
      <w:r w:rsidR="00912093">
        <w:t xml:space="preserve">The occurrence of road kills of both </w:t>
      </w:r>
      <w:proofErr w:type="spellStart"/>
      <w:r w:rsidR="00912093" w:rsidRPr="00DF7F99">
        <w:rPr>
          <w:rFonts w:cs="Arial"/>
          <w:i/>
          <w:color w:val="000000"/>
          <w:lang w:eastAsia="en-AU"/>
        </w:rPr>
        <w:t>Sarcophilus</w:t>
      </w:r>
      <w:proofErr w:type="spellEnd"/>
      <w:r w:rsidR="00912093" w:rsidRPr="00DF7F99">
        <w:rPr>
          <w:rFonts w:cs="Arial"/>
          <w:i/>
          <w:color w:val="000000"/>
          <w:lang w:eastAsia="en-AU"/>
        </w:rPr>
        <w:t xml:space="preserve"> </w:t>
      </w:r>
      <w:proofErr w:type="spellStart"/>
      <w:r w:rsidR="00912093" w:rsidRPr="00DF7F99">
        <w:rPr>
          <w:rFonts w:cs="Arial"/>
          <w:i/>
          <w:color w:val="000000"/>
          <w:lang w:eastAsia="en-AU"/>
        </w:rPr>
        <w:t>harrisii</w:t>
      </w:r>
      <w:proofErr w:type="spellEnd"/>
      <w:r w:rsidR="00912093">
        <w:t xml:space="preserve"> (Tasmanian devils) and </w:t>
      </w:r>
      <w:proofErr w:type="spellStart"/>
      <w:r w:rsidR="00912093" w:rsidRPr="00DF7F99">
        <w:rPr>
          <w:rFonts w:cs="Arial"/>
          <w:i/>
          <w:color w:val="000000"/>
          <w:lang w:eastAsia="en-AU"/>
        </w:rPr>
        <w:t>Perameles</w:t>
      </w:r>
      <w:proofErr w:type="spellEnd"/>
      <w:r w:rsidR="00912093" w:rsidRPr="00DF7F99">
        <w:rPr>
          <w:rFonts w:cs="Arial"/>
          <w:i/>
          <w:color w:val="000000"/>
          <w:lang w:eastAsia="en-AU"/>
        </w:rPr>
        <w:t xml:space="preserve"> </w:t>
      </w:r>
      <w:proofErr w:type="spellStart"/>
      <w:r w:rsidR="00912093" w:rsidRPr="00DF7F99">
        <w:rPr>
          <w:rFonts w:cs="Arial"/>
          <w:i/>
          <w:color w:val="000000"/>
          <w:lang w:eastAsia="en-AU"/>
        </w:rPr>
        <w:t>gunnii</w:t>
      </w:r>
      <w:proofErr w:type="spellEnd"/>
      <w:r w:rsidR="00912093">
        <w:t xml:space="preserve"> (eastern barred bandicoots) along the Lyell Highway suggests that these species may forage within the DRA and have the </w:t>
      </w:r>
      <w:r w:rsidR="00912093" w:rsidRPr="002235CB">
        <w:t>potential</w:t>
      </w:r>
      <w:r w:rsidR="00912093">
        <w:t xml:space="preserve"> to occur at the site</w:t>
      </w:r>
      <w:r>
        <w:t xml:space="preserve"> (</w:t>
      </w:r>
      <w:r w:rsidR="0027794B">
        <w:fldChar w:fldCharType="begin"/>
      </w:r>
      <w:r w:rsidR="0027794B">
        <w:instrText xml:space="preserve"> REF _Ref366559681 \h </w:instrText>
      </w:r>
      <w:r w:rsidR="0027794B">
        <w:fldChar w:fldCharType="separate"/>
      </w:r>
      <w:r w:rsidR="00C86265">
        <w:t xml:space="preserve">Figure </w:t>
      </w:r>
      <w:r w:rsidR="00C86265">
        <w:rPr>
          <w:noProof/>
        </w:rPr>
        <w:t>4</w:t>
      </w:r>
      <w:r w:rsidR="0027794B">
        <w:fldChar w:fldCharType="end"/>
      </w:r>
      <w:r>
        <w:t>)</w:t>
      </w:r>
      <w:r w:rsidR="00912093">
        <w:t xml:space="preserve">. However neither species is likely to be restricted to the project area. </w:t>
      </w:r>
    </w:p>
    <w:p w:rsidR="00912093" w:rsidRDefault="00912093" w:rsidP="00912093">
      <w:r>
        <w:t xml:space="preserve">The Protected Matters Report is provided in Appendix A and lists matters of NES that have been recorded or that may </w:t>
      </w:r>
      <w:r w:rsidRPr="002235CB">
        <w:t>potential</w:t>
      </w:r>
      <w:r>
        <w:t xml:space="preserve">ly occur within the DRA, including ten threatened fauna species comprised of five bird species, one fish species, one frog species and three species of mammal. </w:t>
      </w:r>
      <w:r>
        <w:fldChar w:fldCharType="begin"/>
      </w:r>
      <w:r>
        <w:instrText xml:space="preserve"> REF _Ref366215616 \h </w:instrText>
      </w:r>
      <w:r>
        <w:fldChar w:fldCharType="separate"/>
      </w:r>
      <w:r w:rsidR="00C86265">
        <w:t xml:space="preserve">Table </w:t>
      </w:r>
      <w:r w:rsidR="00C86265">
        <w:rPr>
          <w:noProof/>
        </w:rPr>
        <w:t>5</w:t>
      </w:r>
      <w:r>
        <w:fldChar w:fldCharType="end"/>
      </w:r>
      <w:r>
        <w:t xml:space="preserve"> details the EPBC Act threatened fauna species that may occur on site based on potential habitat. </w:t>
      </w:r>
    </w:p>
    <w:p w:rsidR="00912093" w:rsidRDefault="00912093" w:rsidP="00912093">
      <w:pPr>
        <w:pStyle w:val="CaptionTables"/>
      </w:pPr>
      <w:bookmarkStart w:id="3576" w:name="_Ref366215616"/>
      <w:bookmarkStart w:id="3577" w:name="_Toc366218276"/>
      <w:bookmarkStart w:id="3578" w:name="_Toc366560014"/>
      <w:bookmarkStart w:id="3579" w:name="_Toc366560095"/>
      <w:bookmarkStart w:id="3580" w:name="_Toc366560176"/>
      <w:bookmarkStart w:id="3581" w:name="_Toc366560858"/>
      <w:bookmarkStart w:id="3582" w:name="_Toc366561268"/>
      <w:bookmarkStart w:id="3583" w:name="_Toc366853231"/>
      <w:bookmarkStart w:id="3584" w:name="_Toc366853304"/>
      <w:r>
        <w:t xml:space="preserve">Table </w:t>
      </w:r>
      <w:r>
        <w:fldChar w:fldCharType="begin"/>
      </w:r>
      <w:r>
        <w:instrText xml:space="preserve"> SEQ Table \* ARABIC </w:instrText>
      </w:r>
      <w:r>
        <w:fldChar w:fldCharType="separate"/>
      </w:r>
      <w:r w:rsidR="00C86265">
        <w:rPr>
          <w:noProof/>
        </w:rPr>
        <w:t>5</w:t>
      </w:r>
      <w:r>
        <w:fldChar w:fldCharType="end"/>
      </w:r>
      <w:bookmarkEnd w:id="3576"/>
      <w:r>
        <w:t>: Summary of EPBC Act Threatened Fauna Species That May Occur on Site</w:t>
      </w:r>
      <w:bookmarkEnd w:id="3577"/>
      <w:bookmarkEnd w:id="3578"/>
      <w:bookmarkEnd w:id="3579"/>
      <w:bookmarkEnd w:id="3580"/>
      <w:bookmarkEnd w:id="3581"/>
      <w:bookmarkEnd w:id="3582"/>
      <w:bookmarkEnd w:id="3583"/>
      <w:bookmarkEnd w:id="3584"/>
    </w:p>
    <w:tbl>
      <w:tblPr>
        <w:tblStyle w:val="GATableStyle"/>
        <w:tblW w:w="4875" w:type="pct"/>
        <w:tblBorders>
          <w:top w:val="single" w:sz="12" w:space="0" w:color="00755C"/>
          <w:left w:val="none" w:sz="0" w:space="0" w:color="auto"/>
          <w:bottom w:val="single" w:sz="12" w:space="0" w:color="00755C"/>
          <w:right w:val="none" w:sz="0" w:space="0" w:color="auto"/>
          <w:insideH w:val="single" w:sz="12" w:space="0" w:color="00755C"/>
          <w:insideV w:val="single" w:sz="12" w:space="0" w:color="00755C"/>
        </w:tblBorders>
        <w:tblLayout w:type="fixed"/>
        <w:tblLook w:val="01E0" w:firstRow="1" w:lastRow="1" w:firstColumn="1" w:lastColumn="1" w:noHBand="0" w:noVBand="0"/>
      </w:tblPr>
      <w:tblGrid>
        <w:gridCol w:w="1811"/>
        <w:gridCol w:w="1416"/>
        <w:gridCol w:w="1418"/>
        <w:gridCol w:w="2469"/>
        <w:gridCol w:w="2494"/>
      </w:tblGrid>
      <w:tr w:rsidR="00912093" w:rsidRPr="0027794B" w:rsidTr="00912093">
        <w:trPr>
          <w:cnfStyle w:val="100000000000" w:firstRow="1" w:lastRow="0" w:firstColumn="0" w:lastColumn="0" w:oddVBand="0" w:evenVBand="0" w:oddHBand="0" w:evenHBand="0" w:firstRowFirstColumn="0" w:firstRowLastColumn="0" w:lastRowFirstColumn="0" w:lastRowLastColumn="0"/>
          <w:tblHeader/>
        </w:trPr>
        <w:tc>
          <w:tcPr>
            <w:tcW w:w="942" w:type="pct"/>
            <w:shd w:val="clear" w:color="auto" w:fill="auto"/>
            <w:vAlign w:val="center"/>
          </w:tcPr>
          <w:p w:rsidR="00912093" w:rsidRPr="0027794B" w:rsidRDefault="00912093" w:rsidP="0027794B">
            <w:pPr>
              <w:spacing w:before="20" w:after="20" w:line="240" w:lineRule="auto"/>
              <w:rPr>
                <w:rFonts w:cs="Arial"/>
                <w:bCs w:val="0"/>
              </w:rPr>
            </w:pPr>
            <w:r w:rsidRPr="0003420E">
              <w:rPr>
                <w:rFonts w:cs="Arial"/>
                <w:bCs w:val="0"/>
              </w:rPr>
              <w:t>Scientific Name</w:t>
            </w:r>
          </w:p>
        </w:tc>
        <w:tc>
          <w:tcPr>
            <w:tcW w:w="737" w:type="pct"/>
            <w:shd w:val="clear" w:color="auto" w:fill="auto"/>
            <w:vAlign w:val="center"/>
          </w:tcPr>
          <w:p w:rsidR="00912093" w:rsidRPr="0027794B" w:rsidRDefault="00912093" w:rsidP="0027794B">
            <w:pPr>
              <w:spacing w:before="20" w:after="20" w:line="240" w:lineRule="auto"/>
              <w:rPr>
                <w:rFonts w:cs="Arial"/>
                <w:bCs w:val="0"/>
              </w:rPr>
            </w:pPr>
            <w:r w:rsidRPr="0027794B">
              <w:rPr>
                <w:rFonts w:cs="Arial"/>
                <w:bCs w:val="0"/>
              </w:rPr>
              <w:t>Common Name</w:t>
            </w:r>
          </w:p>
        </w:tc>
        <w:tc>
          <w:tcPr>
            <w:tcW w:w="738" w:type="pct"/>
            <w:shd w:val="clear" w:color="auto" w:fill="auto"/>
            <w:vAlign w:val="center"/>
          </w:tcPr>
          <w:p w:rsidR="00912093" w:rsidRPr="0027794B" w:rsidRDefault="00912093" w:rsidP="0027794B">
            <w:pPr>
              <w:spacing w:before="20" w:after="20" w:line="240" w:lineRule="auto"/>
              <w:rPr>
                <w:rFonts w:cs="Arial"/>
                <w:bCs w:val="0"/>
              </w:rPr>
            </w:pPr>
            <w:r w:rsidRPr="0027794B">
              <w:rPr>
                <w:rFonts w:cs="Arial"/>
                <w:bCs w:val="0"/>
              </w:rPr>
              <w:t>EPBC Act Status</w:t>
            </w:r>
          </w:p>
        </w:tc>
        <w:tc>
          <w:tcPr>
            <w:tcW w:w="1285" w:type="pct"/>
            <w:shd w:val="clear" w:color="auto" w:fill="auto"/>
            <w:vAlign w:val="center"/>
          </w:tcPr>
          <w:p w:rsidR="00912093" w:rsidRPr="0027794B" w:rsidRDefault="00912093" w:rsidP="0027794B">
            <w:pPr>
              <w:spacing w:before="20" w:after="20" w:line="240" w:lineRule="auto"/>
              <w:rPr>
                <w:rFonts w:cs="Arial"/>
                <w:bCs w:val="0"/>
              </w:rPr>
            </w:pPr>
            <w:r w:rsidRPr="0027794B">
              <w:rPr>
                <w:rFonts w:cs="Arial"/>
                <w:bCs w:val="0"/>
              </w:rPr>
              <w:t>Preferred Habitat</w:t>
            </w:r>
          </w:p>
        </w:tc>
        <w:tc>
          <w:tcPr>
            <w:tcW w:w="1298" w:type="pct"/>
            <w:shd w:val="clear" w:color="auto" w:fill="auto"/>
            <w:vAlign w:val="center"/>
          </w:tcPr>
          <w:p w:rsidR="00912093" w:rsidRPr="0027794B" w:rsidRDefault="00912093" w:rsidP="0027794B">
            <w:pPr>
              <w:spacing w:before="20" w:after="20" w:line="240" w:lineRule="auto"/>
              <w:rPr>
                <w:rFonts w:cs="Arial"/>
                <w:bCs w:val="0"/>
              </w:rPr>
            </w:pPr>
            <w:r w:rsidRPr="0027794B">
              <w:rPr>
                <w:rFonts w:cs="Arial"/>
                <w:bCs w:val="0"/>
              </w:rPr>
              <w:t>Potential to Occur on Site</w:t>
            </w:r>
          </w:p>
        </w:tc>
      </w:tr>
      <w:tr w:rsidR="00912093" w:rsidRPr="00FA5D99" w:rsidTr="00912093">
        <w:trPr>
          <w:cnfStyle w:val="000000100000" w:firstRow="0" w:lastRow="0" w:firstColumn="0" w:lastColumn="0" w:oddVBand="0" w:evenVBand="0" w:oddHBand="1" w:evenHBand="0" w:firstRowFirstColumn="0" w:firstRowLastColumn="0" w:lastRowFirstColumn="0" w:lastRowLastColumn="0"/>
        </w:trPr>
        <w:tc>
          <w:tcPr>
            <w:tcW w:w="5000" w:type="pct"/>
            <w:gridSpan w:val="5"/>
            <w:shd w:val="clear" w:color="auto" w:fill="auto"/>
            <w:vAlign w:val="center"/>
          </w:tcPr>
          <w:p w:rsidR="00912093" w:rsidRPr="00FA5D99" w:rsidRDefault="00912093" w:rsidP="00912093">
            <w:pPr>
              <w:spacing w:before="20" w:after="20" w:line="240" w:lineRule="auto"/>
              <w:rPr>
                <w:rFonts w:cs="Arial"/>
              </w:rPr>
            </w:pPr>
            <w:r w:rsidRPr="00B22313">
              <w:rPr>
                <w:rFonts w:cs="Arial"/>
                <w:b/>
              </w:rPr>
              <w:t>Birds</w:t>
            </w:r>
          </w:p>
        </w:tc>
      </w:tr>
      <w:tr w:rsidR="00912093" w:rsidRPr="00FA5D99" w:rsidTr="00AF479F">
        <w:trPr>
          <w:cnfStyle w:val="000000010000" w:firstRow="0" w:lastRow="0" w:firstColumn="0" w:lastColumn="0" w:oddVBand="0" w:evenVBand="0" w:oddHBand="0" w:evenHBand="1" w:firstRowFirstColumn="0" w:firstRowLastColumn="0" w:lastRowFirstColumn="0" w:lastRowLastColumn="0"/>
          <w:trHeight w:val="2522"/>
        </w:trPr>
        <w:tc>
          <w:tcPr>
            <w:tcW w:w="942" w:type="pct"/>
            <w:shd w:val="clear" w:color="auto" w:fill="auto"/>
            <w:vAlign w:val="center"/>
          </w:tcPr>
          <w:p w:rsidR="00912093" w:rsidRPr="00FA5D99" w:rsidRDefault="00912093" w:rsidP="00912093">
            <w:pPr>
              <w:spacing w:before="20" w:after="100" w:line="240" w:lineRule="auto"/>
              <w:rPr>
                <w:rFonts w:cs="Arial"/>
                <w:i/>
              </w:rPr>
            </w:pPr>
            <w:r>
              <w:rPr>
                <w:rFonts w:cs="Arial"/>
                <w:i/>
              </w:rPr>
              <w:t xml:space="preserve">Aquila </w:t>
            </w:r>
            <w:proofErr w:type="spellStart"/>
            <w:r>
              <w:rPr>
                <w:rFonts w:cs="Arial"/>
                <w:i/>
              </w:rPr>
              <w:t>audax</w:t>
            </w:r>
            <w:proofErr w:type="spellEnd"/>
            <w:r>
              <w:rPr>
                <w:rFonts w:cs="Arial"/>
                <w:i/>
              </w:rPr>
              <w:t xml:space="preserve"> </w:t>
            </w:r>
            <w:proofErr w:type="spellStart"/>
            <w:r>
              <w:rPr>
                <w:rFonts w:cs="Arial"/>
                <w:i/>
              </w:rPr>
              <w:t>fleayi</w:t>
            </w:r>
            <w:proofErr w:type="spellEnd"/>
          </w:p>
        </w:tc>
        <w:tc>
          <w:tcPr>
            <w:tcW w:w="737" w:type="pct"/>
            <w:shd w:val="clear" w:color="auto" w:fill="auto"/>
            <w:vAlign w:val="center"/>
          </w:tcPr>
          <w:p w:rsidR="00912093" w:rsidRPr="00FA5D99" w:rsidRDefault="00912093" w:rsidP="00912093">
            <w:pPr>
              <w:spacing w:before="20" w:after="20" w:line="240" w:lineRule="auto"/>
              <w:rPr>
                <w:rFonts w:cs="Arial"/>
              </w:rPr>
            </w:pPr>
            <w:r>
              <w:rPr>
                <w:rFonts w:cs="Arial"/>
              </w:rPr>
              <w:t>Wedge-tailed Eagle</w:t>
            </w:r>
          </w:p>
        </w:tc>
        <w:tc>
          <w:tcPr>
            <w:tcW w:w="738" w:type="pct"/>
            <w:shd w:val="clear" w:color="auto" w:fill="auto"/>
            <w:vAlign w:val="center"/>
          </w:tcPr>
          <w:p w:rsidR="00912093" w:rsidRPr="00FA5D99" w:rsidRDefault="00912093" w:rsidP="00912093">
            <w:pPr>
              <w:spacing w:before="20" w:after="20" w:line="240" w:lineRule="auto"/>
              <w:rPr>
                <w:rFonts w:cs="Arial"/>
              </w:rPr>
            </w:pPr>
            <w:r>
              <w:rPr>
                <w:rFonts w:cs="Arial"/>
              </w:rPr>
              <w:t>Endangered</w:t>
            </w:r>
          </w:p>
        </w:tc>
        <w:tc>
          <w:tcPr>
            <w:tcW w:w="1285" w:type="pct"/>
            <w:shd w:val="clear" w:color="auto" w:fill="auto"/>
            <w:vAlign w:val="center"/>
          </w:tcPr>
          <w:p w:rsidR="00912093" w:rsidRPr="00263518" w:rsidRDefault="00912093" w:rsidP="0027794B">
            <w:pPr>
              <w:spacing w:before="20" w:after="20" w:line="240" w:lineRule="auto"/>
              <w:rPr>
                <w:rFonts w:cs="Arial"/>
                <w:b/>
                <w:snapToGrid w:val="0"/>
                <w:sz w:val="24"/>
              </w:rPr>
            </w:pPr>
            <w:r>
              <w:rPr>
                <w:rFonts w:cs="Arial"/>
                <w:snapToGrid w:val="0"/>
              </w:rPr>
              <w:t xml:space="preserve">Preferred nesting habitat is mature old growth Eucalypt forest. </w:t>
            </w:r>
            <w:r>
              <w:rPr>
                <w:rFonts w:cs="Arial"/>
              </w:rPr>
              <w:t xml:space="preserve">Wedge-tailed Eagles will forage across </w:t>
            </w:r>
            <w:r w:rsidRPr="002235CB">
              <w:rPr>
                <w:rFonts w:cs="Arial"/>
              </w:rPr>
              <w:t>all</w:t>
            </w:r>
            <w:r>
              <w:rPr>
                <w:rFonts w:cs="Arial"/>
              </w:rPr>
              <w:t xml:space="preserve"> habitat types, in particular open areas including agricultural land (</w:t>
            </w:r>
            <w:proofErr w:type="spellStart"/>
            <w:r>
              <w:rPr>
                <w:rFonts w:cs="Arial"/>
              </w:rPr>
              <w:t>DSEWPaC</w:t>
            </w:r>
            <w:proofErr w:type="spellEnd"/>
            <w:r>
              <w:rPr>
                <w:rFonts w:cs="Arial"/>
              </w:rPr>
              <w:t>, 2012</w:t>
            </w:r>
            <w:r w:rsidR="006C49E4">
              <w:rPr>
                <w:rFonts w:cs="Arial"/>
              </w:rPr>
              <w:t>c</w:t>
            </w:r>
            <w:r>
              <w:rPr>
                <w:rFonts w:cs="Arial"/>
              </w:rPr>
              <w:t>).</w:t>
            </w:r>
          </w:p>
        </w:tc>
        <w:tc>
          <w:tcPr>
            <w:tcW w:w="1298" w:type="pct"/>
            <w:shd w:val="clear" w:color="auto" w:fill="auto"/>
            <w:vAlign w:val="center"/>
          </w:tcPr>
          <w:p w:rsidR="00912093" w:rsidRPr="006C1E24" w:rsidRDefault="00912093" w:rsidP="0027794B">
            <w:pPr>
              <w:spacing w:before="20" w:after="20" w:line="240" w:lineRule="auto"/>
              <w:rPr>
                <w:rFonts w:cs="Arial"/>
                <w:b/>
                <w:sz w:val="24"/>
              </w:rPr>
            </w:pPr>
            <w:r w:rsidRPr="002235CB">
              <w:rPr>
                <w:rFonts w:cs="Arial"/>
              </w:rPr>
              <w:t>Potential</w:t>
            </w:r>
            <w:r>
              <w:rPr>
                <w:rFonts w:cs="Arial"/>
              </w:rPr>
              <w:t xml:space="preserve"> exists for this species to forage within the DRA. It is considered un</w:t>
            </w:r>
            <w:r w:rsidRPr="002235CB">
              <w:rPr>
                <w:rFonts w:cs="Arial"/>
              </w:rPr>
              <w:t>likely</w:t>
            </w:r>
            <w:r>
              <w:rPr>
                <w:rFonts w:cs="Arial"/>
              </w:rPr>
              <w:t xml:space="preserve"> that this species would nest at the site as </w:t>
            </w:r>
            <w:r w:rsidR="001C6C39">
              <w:rPr>
                <w:rFonts w:cs="Arial"/>
              </w:rPr>
              <w:t>the species</w:t>
            </w:r>
            <w:r>
              <w:rPr>
                <w:rFonts w:cs="Arial"/>
              </w:rPr>
              <w:t xml:space="preserve"> does not like to be disturbed while nesting and lack of suitable trees at site (</w:t>
            </w:r>
            <w:proofErr w:type="spellStart"/>
            <w:r>
              <w:rPr>
                <w:rFonts w:cs="Arial"/>
              </w:rPr>
              <w:t>DSEWPaC</w:t>
            </w:r>
            <w:proofErr w:type="spellEnd"/>
            <w:r>
              <w:rPr>
                <w:rFonts w:cs="Arial"/>
              </w:rPr>
              <w:t>, 2012</w:t>
            </w:r>
            <w:r w:rsidR="006C49E4">
              <w:rPr>
                <w:rFonts w:cs="Arial"/>
              </w:rPr>
              <w:t>c</w:t>
            </w:r>
            <w:r>
              <w:rPr>
                <w:rFonts w:cs="Arial"/>
              </w:rPr>
              <w:t>).</w:t>
            </w:r>
          </w:p>
        </w:tc>
      </w:tr>
      <w:tr w:rsidR="00912093" w:rsidRPr="00FA5D99" w:rsidTr="00912093">
        <w:trPr>
          <w:cnfStyle w:val="000000100000" w:firstRow="0" w:lastRow="0" w:firstColumn="0" w:lastColumn="0" w:oddVBand="0" w:evenVBand="0" w:oddHBand="1" w:evenHBand="0" w:firstRowFirstColumn="0" w:firstRowLastColumn="0" w:lastRowFirstColumn="0" w:lastRowLastColumn="0"/>
        </w:trPr>
        <w:tc>
          <w:tcPr>
            <w:tcW w:w="942" w:type="pct"/>
            <w:shd w:val="clear" w:color="auto" w:fill="auto"/>
            <w:vAlign w:val="center"/>
          </w:tcPr>
          <w:p w:rsidR="00912093" w:rsidRPr="00FA5D99" w:rsidRDefault="00912093" w:rsidP="00912093">
            <w:pPr>
              <w:spacing w:before="20" w:after="20" w:line="240" w:lineRule="auto"/>
              <w:rPr>
                <w:rFonts w:cs="Arial"/>
                <w:i/>
              </w:rPr>
            </w:pPr>
            <w:proofErr w:type="spellStart"/>
            <w:r>
              <w:rPr>
                <w:rFonts w:cs="Arial"/>
                <w:i/>
              </w:rPr>
              <w:t>Tyto</w:t>
            </w:r>
            <w:proofErr w:type="spellEnd"/>
            <w:r>
              <w:rPr>
                <w:rFonts w:cs="Arial"/>
                <w:i/>
              </w:rPr>
              <w:t xml:space="preserve"> </w:t>
            </w:r>
            <w:proofErr w:type="spellStart"/>
            <w:r>
              <w:rPr>
                <w:rFonts w:cs="Arial"/>
                <w:i/>
              </w:rPr>
              <w:t>novaehollandiae</w:t>
            </w:r>
            <w:proofErr w:type="spellEnd"/>
            <w:r>
              <w:rPr>
                <w:rFonts w:cs="Arial"/>
                <w:i/>
              </w:rPr>
              <w:t xml:space="preserve"> </w:t>
            </w:r>
            <w:proofErr w:type="spellStart"/>
            <w:r>
              <w:rPr>
                <w:rFonts w:cs="Arial"/>
                <w:i/>
              </w:rPr>
              <w:t>castanops</w:t>
            </w:r>
            <w:proofErr w:type="spellEnd"/>
          </w:p>
        </w:tc>
        <w:tc>
          <w:tcPr>
            <w:tcW w:w="737" w:type="pct"/>
            <w:shd w:val="clear" w:color="auto" w:fill="auto"/>
            <w:vAlign w:val="center"/>
          </w:tcPr>
          <w:p w:rsidR="00912093" w:rsidRPr="00FA5D99" w:rsidRDefault="00912093" w:rsidP="00912093">
            <w:pPr>
              <w:spacing w:before="20" w:after="20" w:line="240" w:lineRule="auto"/>
              <w:rPr>
                <w:rFonts w:cs="Arial"/>
              </w:rPr>
            </w:pPr>
            <w:r>
              <w:rPr>
                <w:rFonts w:cs="Arial"/>
              </w:rPr>
              <w:t>Masked Owl</w:t>
            </w:r>
          </w:p>
        </w:tc>
        <w:tc>
          <w:tcPr>
            <w:tcW w:w="738" w:type="pct"/>
            <w:shd w:val="clear" w:color="auto" w:fill="auto"/>
            <w:vAlign w:val="center"/>
          </w:tcPr>
          <w:p w:rsidR="00912093" w:rsidRPr="00FA5D99" w:rsidRDefault="00912093" w:rsidP="00912093">
            <w:pPr>
              <w:spacing w:before="20" w:after="20" w:line="240" w:lineRule="auto"/>
              <w:rPr>
                <w:rFonts w:cs="Arial"/>
              </w:rPr>
            </w:pPr>
            <w:r>
              <w:rPr>
                <w:rFonts w:cs="Arial"/>
              </w:rPr>
              <w:t>Vulnerable</w:t>
            </w:r>
          </w:p>
        </w:tc>
        <w:tc>
          <w:tcPr>
            <w:tcW w:w="1285" w:type="pct"/>
            <w:shd w:val="clear" w:color="auto" w:fill="auto"/>
            <w:vAlign w:val="center"/>
          </w:tcPr>
          <w:p w:rsidR="00912093" w:rsidRDefault="00912093" w:rsidP="00912093">
            <w:pPr>
              <w:spacing w:before="20" w:after="20" w:line="240" w:lineRule="auto"/>
              <w:rPr>
                <w:rFonts w:cs="Arial"/>
              </w:rPr>
            </w:pPr>
            <w:r>
              <w:rPr>
                <w:rFonts w:cs="Arial"/>
                <w:lang w:val="en-GB"/>
              </w:rPr>
              <w:t>This species is commonly associated with forests and woodlands in particular where they adjoin cleared open areas that facilitate hunting (</w:t>
            </w:r>
            <w:proofErr w:type="spellStart"/>
            <w:r>
              <w:rPr>
                <w:rFonts w:cs="Arial"/>
              </w:rPr>
              <w:t>DSEWPaC</w:t>
            </w:r>
            <w:proofErr w:type="spellEnd"/>
            <w:r>
              <w:rPr>
                <w:rFonts w:cs="Arial"/>
              </w:rPr>
              <w:t>, 2012</w:t>
            </w:r>
            <w:r w:rsidR="006C49E4">
              <w:rPr>
                <w:rFonts w:cs="Arial"/>
              </w:rPr>
              <w:t>d</w:t>
            </w:r>
            <w:r>
              <w:rPr>
                <w:rFonts w:cs="Arial"/>
              </w:rPr>
              <w:t>).</w:t>
            </w:r>
          </w:p>
          <w:p w:rsidR="00912093" w:rsidRPr="00FA5D99" w:rsidRDefault="00912093" w:rsidP="00912093">
            <w:pPr>
              <w:spacing w:before="20" w:after="20" w:line="240" w:lineRule="auto"/>
              <w:rPr>
                <w:rFonts w:cs="Arial"/>
                <w:lang w:val="en-GB"/>
              </w:rPr>
            </w:pPr>
          </w:p>
        </w:tc>
        <w:tc>
          <w:tcPr>
            <w:tcW w:w="1298" w:type="pct"/>
            <w:shd w:val="clear" w:color="auto" w:fill="auto"/>
            <w:vAlign w:val="center"/>
          </w:tcPr>
          <w:p w:rsidR="00912093" w:rsidRPr="00FA5D99" w:rsidRDefault="00912093" w:rsidP="00912093">
            <w:pPr>
              <w:spacing w:before="20" w:after="20" w:line="240" w:lineRule="auto"/>
              <w:rPr>
                <w:rFonts w:cs="Arial"/>
              </w:rPr>
            </w:pPr>
            <w:r>
              <w:rPr>
                <w:rFonts w:cs="Arial"/>
              </w:rPr>
              <w:t xml:space="preserve">Suitable nesting habitat does not occur at the site; however, the site </w:t>
            </w:r>
            <w:r w:rsidRPr="002235CB">
              <w:rPr>
                <w:rFonts w:cs="Arial"/>
              </w:rPr>
              <w:t>could</w:t>
            </w:r>
            <w:r>
              <w:rPr>
                <w:rFonts w:cs="Arial"/>
              </w:rPr>
              <w:t xml:space="preserve"> form part of a broader home range.</w:t>
            </w:r>
          </w:p>
        </w:tc>
      </w:tr>
      <w:tr w:rsidR="00912093" w:rsidRPr="00FA5D99" w:rsidTr="00912093">
        <w:trPr>
          <w:cnfStyle w:val="000000010000" w:firstRow="0" w:lastRow="0" w:firstColumn="0" w:lastColumn="0" w:oddVBand="0" w:evenVBand="0" w:oddHBand="0" w:evenHBand="1" w:firstRowFirstColumn="0" w:firstRowLastColumn="0" w:lastRowFirstColumn="0" w:lastRowLastColumn="0"/>
        </w:trPr>
        <w:tc>
          <w:tcPr>
            <w:tcW w:w="5000" w:type="pct"/>
            <w:gridSpan w:val="5"/>
            <w:shd w:val="clear" w:color="auto" w:fill="auto"/>
            <w:vAlign w:val="center"/>
          </w:tcPr>
          <w:p w:rsidR="00912093" w:rsidRPr="00FA5D99" w:rsidRDefault="00912093" w:rsidP="00912093">
            <w:pPr>
              <w:spacing w:before="20" w:after="20" w:line="240" w:lineRule="auto"/>
              <w:rPr>
                <w:rFonts w:cs="Arial"/>
              </w:rPr>
            </w:pPr>
            <w:r w:rsidRPr="00610468">
              <w:rPr>
                <w:rFonts w:cs="Arial"/>
                <w:b/>
              </w:rPr>
              <w:lastRenderedPageBreak/>
              <w:t>Mammals</w:t>
            </w:r>
          </w:p>
        </w:tc>
      </w:tr>
      <w:tr w:rsidR="00912093" w:rsidRPr="00FA5D99" w:rsidTr="00912093">
        <w:trPr>
          <w:cnfStyle w:val="000000100000" w:firstRow="0" w:lastRow="0" w:firstColumn="0" w:lastColumn="0" w:oddVBand="0" w:evenVBand="0" w:oddHBand="1" w:evenHBand="0" w:firstRowFirstColumn="0" w:firstRowLastColumn="0" w:lastRowFirstColumn="0" w:lastRowLastColumn="0"/>
        </w:trPr>
        <w:tc>
          <w:tcPr>
            <w:tcW w:w="942" w:type="pct"/>
            <w:shd w:val="clear" w:color="auto" w:fill="auto"/>
            <w:vAlign w:val="center"/>
          </w:tcPr>
          <w:p w:rsidR="00912093" w:rsidRPr="00FA5D99" w:rsidRDefault="00912093" w:rsidP="00912093">
            <w:pPr>
              <w:spacing w:before="20" w:after="20" w:line="240" w:lineRule="auto"/>
              <w:rPr>
                <w:rFonts w:cs="Arial"/>
                <w:i/>
              </w:rPr>
            </w:pPr>
            <w:proofErr w:type="spellStart"/>
            <w:r>
              <w:rPr>
                <w:rFonts w:cs="Arial"/>
                <w:i/>
              </w:rPr>
              <w:t>Parameles</w:t>
            </w:r>
            <w:proofErr w:type="spellEnd"/>
            <w:r>
              <w:rPr>
                <w:rFonts w:cs="Arial"/>
                <w:i/>
              </w:rPr>
              <w:t xml:space="preserve"> </w:t>
            </w:r>
            <w:proofErr w:type="spellStart"/>
            <w:r>
              <w:rPr>
                <w:rFonts w:cs="Arial"/>
                <w:i/>
              </w:rPr>
              <w:t>gunnii</w:t>
            </w:r>
            <w:proofErr w:type="spellEnd"/>
            <w:r>
              <w:rPr>
                <w:rFonts w:cs="Arial"/>
                <w:i/>
              </w:rPr>
              <w:t xml:space="preserve"> </w:t>
            </w:r>
            <w:proofErr w:type="spellStart"/>
            <w:r>
              <w:rPr>
                <w:rFonts w:cs="Arial"/>
                <w:i/>
              </w:rPr>
              <w:t>gunnii</w:t>
            </w:r>
            <w:proofErr w:type="spellEnd"/>
          </w:p>
        </w:tc>
        <w:tc>
          <w:tcPr>
            <w:tcW w:w="737" w:type="pct"/>
            <w:shd w:val="clear" w:color="auto" w:fill="auto"/>
            <w:vAlign w:val="center"/>
          </w:tcPr>
          <w:p w:rsidR="00912093" w:rsidRPr="00FA5D99" w:rsidRDefault="00912093" w:rsidP="00912093">
            <w:pPr>
              <w:spacing w:before="20" w:after="20" w:line="240" w:lineRule="auto"/>
              <w:rPr>
                <w:rFonts w:cs="Arial"/>
              </w:rPr>
            </w:pPr>
            <w:r>
              <w:rPr>
                <w:rFonts w:cs="Arial"/>
              </w:rPr>
              <w:t>Eastern barred Bandicoot</w:t>
            </w:r>
          </w:p>
        </w:tc>
        <w:tc>
          <w:tcPr>
            <w:tcW w:w="738" w:type="pct"/>
            <w:shd w:val="clear" w:color="auto" w:fill="auto"/>
            <w:vAlign w:val="center"/>
          </w:tcPr>
          <w:p w:rsidR="00912093" w:rsidRPr="00FA5D99" w:rsidRDefault="00912093" w:rsidP="00912093">
            <w:pPr>
              <w:spacing w:before="20" w:after="20" w:line="240" w:lineRule="auto"/>
              <w:rPr>
                <w:rFonts w:cs="Arial"/>
              </w:rPr>
            </w:pPr>
            <w:r>
              <w:rPr>
                <w:rFonts w:cs="Arial"/>
              </w:rPr>
              <w:t>Vulnerable</w:t>
            </w:r>
          </w:p>
        </w:tc>
        <w:tc>
          <w:tcPr>
            <w:tcW w:w="1285" w:type="pct"/>
            <w:shd w:val="clear" w:color="auto" w:fill="auto"/>
            <w:vAlign w:val="center"/>
          </w:tcPr>
          <w:p w:rsidR="00912093" w:rsidRPr="00FA5D99" w:rsidRDefault="00912093" w:rsidP="0027794B">
            <w:pPr>
              <w:spacing w:before="20" w:after="100" w:line="240" w:lineRule="auto"/>
              <w:rPr>
                <w:rFonts w:cs="Arial"/>
                <w:b/>
                <w:snapToGrid w:val="0"/>
                <w:sz w:val="24"/>
              </w:rPr>
            </w:pPr>
            <w:r>
              <w:t xml:space="preserve">The preferred historical habitat was native grasslands and grassy </w:t>
            </w:r>
            <w:proofErr w:type="gramStart"/>
            <w:r>
              <w:t>woodlands,</w:t>
            </w:r>
            <w:proofErr w:type="gramEnd"/>
            <w:r>
              <w:t xml:space="preserve"> however improved pasture with remnant native vegetation is increasingly important habitat (DPIPWE, 2009</w:t>
            </w:r>
            <w:r w:rsidR="00532EE9">
              <w:t>e</w:t>
            </w:r>
            <w:r>
              <w:t>).</w:t>
            </w:r>
          </w:p>
        </w:tc>
        <w:tc>
          <w:tcPr>
            <w:tcW w:w="1298" w:type="pct"/>
            <w:shd w:val="clear" w:color="auto" w:fill="auto"/>
            <w:vAlign w:val="center"/>
          </w:tcPr>
          <w:p w:rsidR="00912093" w:rsidRPr="00FA5D99" w:rsidRDefault="00912093" w:rsidP="0003420E">
            <w:pPr>
              <w:spacing w:before="20" w:after="20" w:line="240" w:lineRule="auto"/>
              <w:rPr>
                <w:rFonts w:cs="Arial"/>
              </w:rPr>
            </w:pPr>
            <w:r>
              <w:rPr>
                <w:rFonts w:cs="Arial"/>
              </w:rPr>
              <w:t xml:space="preserve">It is </w:t>
            </w:r>
            <w:r w:rsidRPr="002235CB">
              <w:rPr>
                <w:rFonts w:cs="Arial"/>
              </w:rPr>
              <w:t>possible</w:t>
            </w:r>
            <w:r>
              <w:rPr>
                <w:rFonts w:cs="Arial"/>
              </w:rPr>
              <w:t xml:space="preserve"> that this species occurs within the DRA due to pasture presence.</w:t>
            </w:r>
          </w:p>
        </w:tc>
      </w:tr>
      <w:tr w:rsidR="00912093" w:rsidRPr="00FA5D99" w:rsidTr="00912093">
        <w:trPr>
          <w:cnfStyle w:val="000000010000" w:firstRow="0" w:lastRow="0" w:firstColumn="0" w:lastColumn="0" w:oddVBand="0" w:evenVBand="0" w:oddHBand="0" w:evenHBand="1" w:firstRowFirstColumn="0" w:firstRowLastColumn="0" w:lastRowFirstColumn="0" w:lastRowLastColumn="0"/>
        </w:trPr>
        <w:tc>
          <w:tcPr>
            <w:tcW w:w="942" w:type="pct"/>
            <w:shd w:val="clear" w:color="auto" w:fill="auto"/>
            <w:vAlign w:val="center"/>
          </w:tcPr>
          <w:p w:rsidR="00912093" w:rsidRPr="00FA5D99" w:rsidRDefault="00912093" w:rsidP="00912093">
            <w:pPr>
              <w:spacing w:before="20" w:after="20" w:line="240" w:lineRule="auto"/>
              <w:rPr>
                <w:rFonts w:cs="Arial"/>
                <w:i/>
              </w:rPr>
            </w:pPr>
            <w:proofErr w:type="spellStart"/>
            <w:r>
              <w:rPr>
                <w:rFonts w:cs="Arial"/>
                <w:i/>
              </w:rPr>
              <w:t>Sarcophilus</w:t>
            </w:r>
            <w:proofErr w:type="spellEnd"/>
            <w:r>
              <w:rPr>
                <w:rFonts w:cs="Arial"/>
                <w:i/>
              </w:rPr>
              <w:t xml:space="preserve"> </w:t>
            </w:r>
            <w:proofErr w:type="spellStart"/>
            <w:r>
              <w:rPr>
                <w:rFonts w:cs="Arial"/>
                <w:i/>
              </w:rPr>
              <w:t>harrisii</w:t>
            </w:r>
            <w:proofErr w:type="spellEnd"/>
          </w:p>
        </w:tc>
        <w:tc>
          <w:tcPr>
            <w:tcW w:w="737" w:type="pct"/>
            <w:shd w:val="clear" w:color="auto" w:fill="auto"/>
            <w:vAlign w:val="center"/>
          </w:tcPr>
          <w:p w:rsidR="00912093" w:rsidRPr="00FA5D99" w:rsidRDefault="00912093" w:rsidP="00912093">
            <w:pPr>
              <w:spacing w:before="20" w:after="20" w:line="240" w:lineRule="auto"/>
              <w:rPr>
                <w:rFonts w:cs="Arial"/>
              </w:rPr>
            </w:pPr>
            <w:r>
              <w:rPr>
                <w:rFonts w:cs="Arial"/>
              </w:rPr>
              <w:t>Tasmanian Devil</w:t>
            </w:r>
          </w:p>
        </w:tc>
        <w:tc>
          <w:tcPr>
            <w:tcW w:w="738" w:type="pct"/>
            <w:shd w:val="clear" w:color="auto" w:fill="auto"/>
            <w:vAlign w:val="center"/>
          </w:tcPr>
          <w:p w:rsidR="00912093" w:rsidRPr="00FA5D99" w:rsidRDefault="00912093" w:rsidP="00912093">
            <w:pPr>
              <w:spacing w:before="20" w:after="20" w:line="240" w:lineRule="auto"/>
              <w:rPr>
                <w:rFonts w:cs="Arial"/>
              </w:rPr>
            </w:pPr>
            <w:r>
              <w:rPr>
                <w:rFonts w:cs="Arial"/>
              </w:rPr>
              <w:t>Endangered</w:t>
            </w:r>
          </w:p>
        </w:tc>
        <w:tc>
          <w:tcPr>
            <w:tcW w:w="1285" w:type="pct"/>
            <w:shd w:val="clear" w:color="auto" w:fill="auto"/>
            <w:vAlign w:val="center"/>
          </w:tcPr>
          <w:p w:rsidR="00912093" w:rsidRPr="00FA5D99" w:rsidRDefault="00912093" w:rsidP="0027794B">
            <w:pPr>
              <w:spacing w:before="20" w:after="100" w:line="240" w:lineRule="auto"/>
              <w:rPr>
                <w:rFonts w:cs="Arial"/>
                <w:b/>
                <w:snapToGrid w:val="0"/>
                <w:sz w:val="24"/>
              </w:rPr>
            </w:pPr>
            <w:r>
              <w:rPr>
                <w:rFonts w:cs="Arial"/>
                <w:snapToGrid w:val="0"/>
              </w:rPr>
              <w:t xml:space="preserve">A wide range of habitats can be exploited by Tasmanian Devils including coastal heath, open dry sclerophyll forest and mixed sclerophyll-rainforest </w:t>
            </w:r>
            <w:r>
              <w:t>(DPIPWE, 2012</w:t>
            </w:r>
            <w:r w:rsidR="00532EE9">
              <w:t>e</w:t>
            </w:r>
            <w:r>
              <w:t>).</w:t>
            </w:r>
          </w:p>
        </w:tc>
        <w:tc>
          <w:tcPr>
            <w:tcW w:w="1298" w:type="pct"/>
            <w:shd w:val="clear" w:color="auto" w:fill="auto"/>
            <w:vAlign w:val="center"/>
          </w:tcPr>
          <w:p w:rsidR="00912093" w:rsidRPr="00FA5D99" w:rsidRDefault="00912093" w:rsidP="00912093">
            <w:pPr>
              <w:spacing w:before="20" w:after="20" w:line="240" w:lineRule="auto"/>
              <w:rPr>
                <w:rFonts w:cs="Arial"/>
              </w:rPr>
            </w:pPr>
            <w:r>
              <w:rPr>
                <w:rFonts w:cs="Arial"/>
              </w:rPr>
              <w:t>There is potential for the species to transit through the site due to the wide ranging nature of potential habitats.</w:t>
            </w:r>
          </w:p>
        </w:tc>
      </w:tr>
    </w:tbl>
    <w:p w:rsidR="00912093" w:rsidRDefault="00912093" w:rsidP="00912093"/>
    <w:p w:rsidR="00912093" w:rsidRPr="00DF7F99" w:rsidRDefault="00912093" w:rsidP="00912093">
      <w:pPr>
        <w:pStyle w:val="FrontEndH4"/>
      </w:pPr>
      <w:r>
        <w:t>Pest Animals</w:t>
      </w:r>
    </w:p>
    <w:p w:rsidR="00912093" w:rsidRDefault="00912093" w:rsidP="00912093">
      <w:r>
        <w:rPr>
          <w:rFonts w:cs="Arial"/>
          <w:color w:val="000000"/>
          <w:lang w:eastAsia="en-AU"/>
        </w:rPr>
        <w:t xml:space="preserve">The introduced pest species </w:t>
      </w:r>
      <w:r w:rsidRPr="00DF7F99">
        <w:rPr>
          <w:rFonts w:cs="Arial"/>
          <w:i/>
          <w:color w:val="000000"/>
          <w:lang w:eastAsia="en-AU"/>
        </w:rPr>
        <w:t>*</w:t>
      </w:r>
      <w:proofErr w:type="spellStart"/>
      <w:r w:rsidRPr="00DF7F99">
        <w:rPr>
          <w:rFonts w:cs="Arial"/>
          <w:i/>
          <w:color w:val="000000"/>
          <w:lang w:eastAsia="en-AU"/>
        </w:rPr>
        <w:t>Lepus</w:t>
      </w:r>
      <w:proofErr w:type="spellEnd"/>
      <w:r w:rsidRPr="00DF7F99">
        <w:rPr>
          <w:rFonts w:cs="Arial"/>
          <w:i/>
          <w:color w:val="000000"/>
          <w:lang w:eastAsia="en-AU"/>
        </w:rPr>
        <w:t xml:space="preserve"> </w:t>
      </w:r>
      <w:proofErr w:type="spellStart"/>
      <w:r w:rsidRPr="00DF7F99">
        <w:rPr>
          <w:rFonts w:cs="Arial"/>
          <w:i/>
          <w:color w:val="000000"/>
          <w:lang w:eastAsia="en-AU"/>
        </w:rPr>
        <w:t>capensis</w:t>
      </w:r>
      <w:proofErr w:type="spellEnd"/>
      <w:r>
        <w:rPr>
          <w:rFonts w:cs="Arial"/>
          <w:i/>
          <w:color w:val="000000"/>
          <w:lang w:eastAsia="en-AU"/>
        </w:rPr>
        <w:t xml:space="preserve"> </w:t>
      </w:r>
      <w:r>
        <w:rPr>
          <w:rFonts w:cs="Arial"/>
          <w:color w:val="000000"/>
          <w:lang w:eastAsia="en-AU"/>
        </w:rPr>
        <w:t>(brown h</w:t>
      </w:r>
      <w:r w:rsidRPr="000000AC">
        <w:rPr>
          <w:rFonts w:cs="Arial"/>
          <w:color w:val="000000"/>
          <w:lang w:eastAsia="en-AU"/>
        </w:rPr>
        <w:t>are)</w:t>
      </w:r>
      <w:r>
        <w:rPr>
          <w:rFonts w:cs="Arial"/>
          <w:i/>
          <w:color w:val="000000"/>
          <w:lang w:eastAsia="en-AU"/>
        </w:rPr>
        <w:t xml:space="preserve"> </w:t>
      </w:r>
      <w:r w:rsidRPr="000000AC">
        <w:rPr>
          <w:rFonts w:cs="Arial"/>
          <w:color w:val="000000"/>
          <w:lang w:eastAsia="en-AU"/>
        </w:rPr>
        <w:t>and</w:t>
      </w:r>
      <w:r>
        <w:rPr>
          <w:rFonts w:cs="Arial"/>
          <w:i/>
          <w:color w:val="000000"/>
          <w:lang w:eastAsia="en-AU"/>
        </w:rPr>
        <w:t xml:space="preserve"> </w:t>
      </w:r>
      <w:r w:rsidRPr="00DF7F99">
        <w:rPr>
          <w:rFonts w:cs="Arial"/>
          <w:i/>
          <w:color w:val="000000"/>
          <w:lang w:eastAsia="en-AU"/>
        </w:rPr>
        <w:t>*</w:t>
      </w:r>
      <w:proofErr w:type="spellStart"/>
      <w:r w:rsidRPr="00DF7F99">
        <w:rPr>
          <w:rFonts w:cs="Arial"/>
          <w:i/>
          <w:color w:val="000000"/>
          <w:lang w:eastAsia="en-AU"/>
        </w:rPr>
        <w:t>Oryctolagus</w:t>
      </w:r>
      <w:proofErr w:type="spellEnd"/>
      <w:r w:rsidRPr="00DF7F99">
        <w:rPr>
          <w:rFonts w:cs="Arial"/>
          <w:i/>
          <w:color w:val="000000"/>
          <w:lang w:eastAsia="en-AU"/>
        </w:rPr>
        <w:t xml:space="preserve"> </w:t>
      </w:r>
      <w:proofErr w:type="spellStart"/>
      <w:r w:rsidRPr="00DF7F99">
        <w:rPr>
          <w:rFonts w:cs="Arial"/>
          <w:i/>
          <w:color w:val="000000"/>
          <w:lang w:eastAsia="en-AU"/>
        </w:rPr>
        <w:t>cuniculus</w:t>
      </w:r>
      <w:proofErr w:type="spellEnd"/>
      <w:r w:rsidRPr="00DF7F99">
        <w:rPr>
          <w:rFonts w:cs="Arial"/>
          <w:i/>
          <w:color w:val="000000"/>
          <w:lang w:eastAsia="en-AU"/>
        </w:rPr>
        <w:t xml:space="preserve"> subsp. </w:t>
      </w:r>
      <w:proofErr w:type="spellStart"/>
      <w:r w:rsidRPr="00DF7F99">
        <w:rPr>
          <w:rFonts w:cs="Arial"/>
          <w:i/>
          <w:color w:val="000000"/>
          <w:lang w:eastAsia="en-AU"/>
        </w:rPr>
        <w:t>cuniculus</w:t>
      </w:r>
      <w:proofErr w:type="spellEnd"/>
      <w:r>
        <w:rPr>
          <w:rFonts w:cs="Arial"/>
          <w:i/>
          <w:color w:val="000000"/>
          <w:lang w:eastAsia="en-AU"/>
        </w:rPr>
        <w:t xml:space="preserve"> </w:t>
      </w:r>
      <w:r>
        <w:rPr>
          <w:rFonts w:cs="Arial"/>
          <w:color w:val="000000"/>
          <w:lang w:eastAsia="en-AU"/>
        </w:rPr>
        <w:t>(r</w:t>
      </w:r>
      <w:r w:rsidRPr="000000AC">
        <w:rPr>
          <w:rFonts w:cs="Arial"/>
          <w:color w:val="000000"/>
          <w:lang w:eastAsia="en-AU"/>
        </w:rPr>
        <w:t>abbit)</w:t>
      </w:r>
      <w:r>
        <w:rPr>
          <w:rFonts w:cs="Arial"/>
          <w:color w:val="000000"/>
          <w:lang w:eastAsia="en-AU"/>
        </w:rPr>
        <w:t xml:space="preserve"> occur within the DRA and are </w:t>
      </w:r>
      <w:r w:rsidRPr="002235CB">
        <w:rPr>
          <w:rFonts w:cs="Arial"/>
          <w:color w:val="000000"/>
          <w:lang w:eastAsia="en-AU"/>
        </w:rPr>
        <w:t>likely</w:t>
      </w:r>
      <w:r>
        <w:rPr>
          <w:rFonts w:cs="Arial"/>
          <w:color w:val="000000"/>
          <w:lang w:eastAsia="en-AU"/>
        </w:rPr>
        <w:t xml:space="preserve"> to occur at the site. </w:t>
      </w:r>
    </w:p>
    <w:p w:rsidR="0089320B" w:rsidRDefault="0089320B" w:rsidP="0089320B">
      <w:pPr>
        <w:pStyle w:val="Heading2"/>
        <w:numPr>
          <w:ilvl w:val="2"/>
          <w:numId w:val="1"/>
        </w:numPr>
      </w:pPr>
      <w:bookmarkStart w:id="3585" w:name="_Toc366217177"/>
      <w:bookmarkStart w:id="3586" w:name="_Toc366217178"/>
      <w:bookmarkStart w:id="3587" w:name="_Toc333810880"/>
      <w:bookmarkStart w:id="3588" w:name="_Toc333811013"/>
      <w:bookmarkStart w:id="3589" w:name="_Toc333811156"/>
      <w:bookmarkStart w:id="3590" w:name="_Toc333811210"/>
      <w:bookmarkStart w:id="3591" w:name="_Toc333811356"/>
      <w:bookmarkStart w:id="3592" w:name="_Toc333811400"/>
      <w:bookmarkStart w:id="3593" w:name="_Toc333812103"/>
      <w:bookmarkStart w:id="3594" w:name="_Toc333812720"/>
      <w:bookmarkStart w:id="3595" w:name="_Toc333813402"/>
      <w:bookmarkStart w:id="3596" w:name="_Toc333813504"/>
      <w:bookmarkStart w:id="3597" w:name="_Toc333814937"/>
      <w:bookmarkStart w:id="3598" w:name="_Toc333815501"/>
      <w:bookmarkStart w:id="3599" w:name="_Toc333815820"/>
      <w:bookmarkStart w:id="3600" w:name="_Toc333815979"/>
      <w:bookmarkStart w:id="3601" w:name="_Toc333816084"/>
      <w:bookmarkStart w:id="3602" w:name="_Toc333816406"/>
      <w:bookmarkStart w:id="3603" w:name="_Toc333817831"/>
      <w:bookmarkStart w:id="3604" w:name="_Toc333823833"/>
      <w:bookmarkStart w:id="3605" w:name="_Toc333831090"/>
      <w:bookmarkStart w:id="3606" w:name="_Toc333833559"/>
      <w:bookmarkStart w:id="3607" w:name="_Toc333833616"/>
      <w:bookmarkStart w:id="3608" w:name="_Toc333833674"/>
      <w:bookmarkStart w:id="3609" w:name="_Toc333833732"/>
      <w:bookmarkStart w:id="3610" w:name="_Toc333836267"/>
      <w:bookmarkStart w:id="3611" w:name="_Toc333837701"/>
      <w:bookmarkStart w:id="3612" w:name="_Toc333837869"/>
      <w:bookmarkStart w:id="3613" w:name="_Toc333837975"/>
      <w:bookmarkStart w:id="3614" w:name="_Toc333839563"/>
      <w:bookmarkStart w:id="3615" w:name="_Toc333839630"/>
      <w:bookmarkStart w:id="3616" w:name="_Toc333840167"/>
      <w:bookmarkStart w:id="3617" w:name="_Toc333840898"/>
      <w:bookmarkStart w:id="3618" w:name="_Toc333840972"/>
      <w:bookmarkStart w:id="3619" w:name="_Toc333841406"/>
      <w:bookmarkStart w:id="3620" w:name="_Toc333841476"/>
      <w:bookmarkStart w:id="3621" w:name="_Toc333841547"/>
      <w:bookmarkStart w:id="3622" w:name="_Toc333841669"/>
      <w:bookmarkStart w:id="3623" w:name="_Toc333842350"/>
      <w:bookmarkStart w:id="3624" w:name="_Toc333848010"/>
      <w:bookmarkStart w:id="3625" w:name="_Toc333851312"/>
      <w:bookmarkStart w:id="3626" w:name="_Toc333851392"/>
      <w:bookmarkStart w:id="3627" w:name="_Toc333851699"/>
      <w:bookmarkStart w:id="3628" w:name="_Toc334095168"/>
      <w:bookmarkStart w:id="3629" w:name="_Toc334097548"/>
      <w:bookmarkStart w:id="3630" w:name="_Toc334097643"/>
      <w:bookmarkStart w:id="3631" w:name="_Toc334097742"/>
      <w:bookmarkStart w:id="3632" w:name="_Toc334097845"/>
      <w:bookmarkStart w:id="3633" w:name="_Toc334098231"/>
      <w:bookmarkStart w:id="3634" w:name="_Toc334099269"/>
      <w:bookmarkStart w:id="3635" w:name="_Toc334099379"/>
      <w:bookmarkStart w:id="3636" w:name="_Toc334099488"/>
      <w:bookmarkStart w:id="3637" w:name="_Toc334099690"/>
      <w:bookmarkStart w:id="3638" w:name="_Toc334099799"/>
      <w:bookmarkStart w:id="3639" w:name="_Toc334099908"/>
      <w:bookmarkStart w:id="3640" w:name="_Toc338244369"/>
      <w:bookmarkStart w:id="3641" w:name="_Toc338244480"/>
      <w:bookmarkStart w:id="3642" w:name="_Toc338244591"/>
      <w:bookmarkStart w:id="3643" w:name="_Toc338244702"/>
      <w:bookmarkStart w:id="3644" w:name="_Toc338244813"/>
      <w:bookmarkStart w:id="3645" w:name="_Toc338248295"/>
      <w:bookmarkStart w:id="3646" w:name="_Toc338250774"/>
      <w:bookmarkStart w:id="3647" w:name="_Toc338250878"/>
      <w:bookmarkStart w:id="3648" w:name="_Toc338250990"/>
      <w:bookmarkStart w:id="3649" w:name="_Toc338251102"/>
      <w:bookmarkStart w:id="3650" w:name="_Toc338251214"/>
      <w:bookmarkStart w:id="3651" w:name="_Toc338251326"/>
      <w:bookmarkStart w:id="3652" w:name="_Toc338251438"/>
      <w:bookmarkStart w:id="3653" w:name="_Toc338333535"/>
      <w:bookmarkStart w:id="3654" w:name="_Toc338339891"/>
      <w:bookmarkStart w:id="3655" w:name="_Toc338340007"/>
      <w:bookmarkStart w:id="3656" w:name="_Toc338340123"/>
      <w:bookmarkStart w:id="3657" w:name="_Toc338340239"/>
      <w:bookmarkStart w:id="3658" w:name="_Toc338340355"/>
      <w:bookmarkStart w:id="3659" w:name="_Toc338344657"/>
      <w:bookmarkStart w:id="3660" w:name="_Toc338344924"/>
      <w:bookmarkStart w:id="3661" w:name="_Toc338411089"/>
      <w:bookmarkStart w:id="3662" w:name="_Toc338411198"/>
      <w:bookmarkStart w:id="3663" w:name="_Toc352737478"/>
      <w:bookmarkStart w:id="3664" w:name="_Toc366161544"/>
      <w:bookmarkStart w:id="3665" w:name="_Toc366162525"/>
      <w:bookmarkStart w:id="3666" w:name="_Toc366165435"/>
      <w:bookmarkStart w:id="3667" w:name="_Toc366217179"/>
      <w:bookmarkStart w:id="3668" w:name="_Toc366559979"/>
      <w:bookmarkStart w:id="3669" w:name="_Toc366560060"/>
      <w:bookmarkStart w:id="3670" w:name="_Toc366560141"/>
      <w:bookmarkStart w:id="3671" w:name="_Toc366560823"/>
      <w:bookmarkStart w:id="3672" w:name="_Toc366561233"/>
      <w:bookmarkStart w:id="3673" w:name="_Toc366853200"/>
      <w:bookmarkStart w:id="3674" w:name="_Toc366853273"/>
      <w:bookmarkEnd w:id="3585"/>
      <w:bookmarkEnd w:id="3586"/>
      <w:r>
        <w:t>Central Highlands Planning Scheme</w:t>
      </w:r>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p>
    <w:p w:rsidR="0089320B" w:rsidRDefault="0089320B" w:rsidP="0089320B">
      <w:r>
        <w:t xml:space="preserve">The site </w:t>
      </w:r>
      <w:r w:rsidR="00D91EA6">
        <w:t xml:space="preserve">is located within the Rural Zone </w:t>
      </w:r>
      <w:r>
        <w:t>of the Central Highlands Planning Scheme 1998 – 2004.</w:t>
      </w:r>
      <w:r w:rsidR="00613BD9">
        <w:t xml:space="preserve"> </w:t>
      </w:r>
      <w:r>
        <w:t xml:space="preserve">There are no specific </w:t>
      </w:r>
      <w:r w:rsidRPr="002235CB">
        <w:t>control</w:t>
      </w:r>
      <w:r>
        <w:t>s that relate to flora and fauna within the Rural Zone, although the general objectives of the planning scheme apply.</w:t>
      </w:r>
    </w:p>
    <w:p w:rsidR="0089320B" w:rsidRDefault="0089320B" w:rsidP="0089320B">
      <w:r>
        <w:t xml:space="preserve">The </w:t>
      </w:r>
      <w:r w:rsidRPr="002235CB">
        <w:t>most</w:t>
      </w:r>
      <w:r>
        <w:t xml:space="preserve"> relevant general objectives of the planning scheme are as follows:</w:t>
      </w:r>
    </w:p>
    <w:p w:rsidR="00B72122" w:rsidRDefault="00B72122" w:rsidP="00B72122">
      <w:pPr>
        <w:pStyle w:val="Bullets"/>
        <w:numPr>
          <w:ilvl w:val="0"/>
          <w:numId w:val="3"/>
        </w:numPr>
      </w:pPr>
      <w:bookmarkStart w:id="3675" w:name="_Toc333811217"/>
      <w:bookmarkStart w:id="3676" w:name="_Toc333811364"/>
      <w:bookmarkStart w:id="3677" w:name="_Toc333811408"/>
      <w:bookmarkStart w:id="3678" w:name="_Toc333812112"/>
      <w:bookmarkStart w:id="3679" w:name="_Toc333812730"/>
      <w:bookmarkStart w:id="3680" w:name="_Toc333813426"/>
      <w:bookmarkStart w:id="3681" w:name="_Toc333813529"/>
      <w:bookmarkStart w:id="3682" w:name="_Toc333814968"/>
      <w:bookmarkStart w:id="3683" w:name="_Toc333815515"/>
      <w:bookmarkStart w:id="3684" w:name="_Toc333815834"/>
      <w:bookmarkStart w:id="3685" w:name="_Toc333815993"/>
      <w:bookmarkStart w:id="3686" w:name="_Toc333816098"/>
      <w:bookmarkStart w:id="3687" w:name="_Toc333816420"/>
      <w:bookmarkStart w:id="3688" w:name="_Toc333817845"/>
      <w:bookmarkStart w:id="3689" w:name="_Toc333823847"/>
      <w:bookmarkStart w:id="3690" w:name="_Toc333831105"/>
      <w:bookmarkStart w:id="3691" w:name="_Toc333833575"/>
      <w:bookmarkStart w:id="3692" w:name="_Toc333833633"/>
      <w:bookmarkStart w:id="3693" w:name="_Toc333833691"/>
      <w:bookmarkStart w:id="3694" w:name="_Toc333833750"/>
      <w:bookmarkStart w:id="3695" w:name="_Toc333836286"/>
      <w:bookmarkStart w:id="3696" w:name="_Toc333837724"/>
      <w:bookmarkStart w:id="3697" w:name="_Toc333837892"/>
      <w:bookmarkStart w:id="3698" w:name="_Toc333837999"/>
      <w:bookmarkStart w:id="3699" w:name="_Toc333839588"/>
      <w:bookmarkStart w:id="3700" w:name="_Toc333839656"/>
      <w:bookmarkStart w:id="3701" w:name="_Toc333840193"/>
      <w:bookmarkStart w:id="3702" w:name="_Toc333840924"/>
      <w:bookmarkStart w:id="3703" w:name="_Toc333840999"/>
      <w:bookmarkStart w:id="3704" w:name="_Toc333841434"/>
      <w:bookmarkStart w:id="3705" w:name="_Toc333841505"/>
      <w:bookmarkStart w:id="3706" w:name="_Toc333841577"/>
      <w:bookmarkStart w:id="3707" w:name="_Toc333841699"/>
      <w:bookmarkStart w:id="3708" w:name="_Toc333842380"/>
      <w:bookmarkStart w:id="3709" w:name="_Toc333848045"/>
      <w:bookmarkStart w:id="3710" w:name="_Toc333851350"/>
      <w:bookmarkStart w:id="3711" w:name="_Toc333851431"/>
      <w:bookmarkStart w:id="3712" w:name="_Toc333851742"/>
      <w:bookmarkStart w:id="3713" w:name="_Toc334095219"/>
      <w:bookmarkStart w:id="3714" w:name="_Toc334097600"/>
      <w:bookmarkStart w:id="3715" w:name="_Toc334097697"/>
      <w:bookmarkStart w:id="3716" w:name="_Toc334097798"/>
      <w:bookmarkStart w:id="3717" w:name="_Toc334097903"/>
      <w:bookmarkStart w:id="3718" w:name="_Toc334098291"/>
      <w:bookmarkStart w:id="3719" w:name="_Toc334099328"/>
      <w:bookmarkStart w:id="3720" w:name="_Toc334099438"/>
      <w:bookmarkStart w:id="3721" w:name="_Toc334099547"/>
      <w:bookmarkStart w:id="3722" w:name="_Toc334099749"/>
      <w:bookmarkStart w:id="3723" w:name="_Toc334099858"/>
      <w:bookmarkStart w:id="3724" w:name="_Toc334099967"/>
      <w:bookmarkStart w:id="3725" w:name="_Toc338333594"/>
      <w:bookmarkStart w:id="3726" w:name="_Toc338339950"/>
      <w:bookmarkStart w:id="3727" w:name="_Toc338340066"/>
      <w:bookmarkStart w:id="3728" w:name="_Toc338340182"/>
      <w:bookmarkStart w:id="3729" w:name="_Toc338340298"/>
      <w:bookmarkStart w:id="3730" w:name="_Toc338340414"/>
      <w:bookmarkStart w:id="3731" w:name="_Toc333811163"/>
      <w:r>
        <w:t>2.1(a) – To promote the sustainable development of natural and physical resources and the maintenance of ecological processes and genetic diversity.</w:t>
      </w:r>
    </w:p>
    <w:p w:rsidR="00B72122" w:rsidRDefault="00B72122" w:rsidP="00B72122">
      <w:pPr>
        <w:pStyle w:val="Bullets"/>
        <w:numPr>
          <w:ilvl w:val="0"/>
          <w:numId w:val="3"/>
        </w:numPr>
      </w:pPr>
      <w:r>
        <w:t>2.1(e) – To give effect to the relevant objectives of the Central Plateau, Midlands and Southern Midlands Strategic Plan and the Council Strategic Plan as follows:</w:t>
      </w:r>
    </w:p>
    <w:p w:rsidR="00B72122" w:rsidRDefault="00B72122" w:rsidP="00B72122">
      <w:pPr>
        <w:pStyle w:val="Bullets"/>
        <w:numPr>
          <w:ilvl w:val="1"/>
          <w:numId w:val="3"/>
        </w:numPr>
      </w:pPr>
      <w:r>
        <w:t>2.1(e</w:t>
      </w:r>
      <w:proofErr w:type="gramStart"/>
      <w:r>
        <w:t>)(</w:t>
      </w:r>
      <w:proofErr w:type="spellStart"/>
      <w:proofErr w:type="gramEnd"/>
      <w:r>
        <w:t>i</w:t>
      </w:r>
      <w:proofErr w:type="spellEnd"/>
      <w:r>
        <w:t xml:space="preserve">) – To encourage sustainable long term use of </w:t>
      </w:r>
      <w:r w:rsidRPr="002235CB">
        <w:t>appropriate</w:t>
      </w:r>
      <w:r>
        <w:t xml:space="preserve"> areas for agricultural, pastoral and forestry activities.</w:t>
      </w:r>
    </w:p>
    <w:p w:rsidR="00B72122" w:rsidRDefault="00B72122" w:rsidP="00B72122">
      <w:pPr>
        <w:pStyle w:val="Bullets"/>
        <w:numPr>
          <w:ilvl w:val="1"/>
          <w:numId w:val="3"/>
        </w:numPr>
        <w:spacing w:after="240"/>
      </w:pPr>
      <w:r>
        <w:t>2.1(e</w:t>
      </w:r>
      <w:proofErr w:type="gramStart"/>
      <w:r>
        <w:t>)(</w:t>
      </w:r>
      <w:proofErr w:type="gramEnd"/>
      <w:r>
        <w:t>iii) – To conserve significant vegetation, habitat and scenic resources.</w:t>
      </w:r>
    </w:p>
    <w:p w:rsidR="00613BD9" w:rsidRDefault="00613BD9" w:rsidP="00613BD9">
      <w:pPr>
        <w:pStyle w:val="Heading2"/>
        <w:numPr>
          <w:ilvl w:val="2"/>
          <w:numId w:val="1"/>
        </w:numPr>
      </w:pPr>
      <w:bookmarkStart w:id="3732" w:name="_Toc366217185"/>
      <w:bookmarkStart w:id="3733" w:name="_Toc333812104"/>
      <w:bookmarkStart w:id="3734" w:name="_Toc333812721"/>
      <w:bookmarkStart w:id="3735" w:name="_Toc333813403"/>
      <w:bookmarkStart w:id="3736" w:name="_Toc333813505"/>
      <w:bookmarkStart w:id="3737" w:name="_Toc333814938"/>
      <w:bookmarkStart w:id="3738" w:name="_Toc333815502"/>
      <w:bookmarkStart w:id="3739" w:name="_Toc333815821"/>
      <w:bookmarkStart w:id="3740" w:name="_Toc333815980"/>
      <w:bookmarkStart w:id="3741" w:name="_Toc333816085"/>
      <w:bookmarkStart w:id="3742" w:name="_Toc333816407"/>
      <w:bookmarkStart w:id="3743" w:name="_Toc333817832"/>
      <w:bookmarkStart w:id="3744" w:name="_Toc333823834"/>
      <w:bookmarkStart w:id="3745" w:name="_Toc333831091"/>
      <w:bookmarkStart w:id="3746" w:name="_Toc333833560"/>
      <w:bookmarkStart w:id="3747" w:name="_Toc333833617"/>
      <w:bookmarkStart w:id="3748" w:name="_Toc333833675"/>
      <w:bookmarkStart w:id="3749" w:name="_Toc333833733"/>
      <w:bookmarkStart w:id="3750" w:name="_Toc333836268"/>
      <w:bookmarkStart w:id="3751" w:name="_Toc333837702"/>
      <w:bookmarkStart w:id="3752" w:name="_Toc333837870"/>
      <w:bookmarkStart w:id="3753" w:name="_Toc333837976"/>
      <w:bookmarkStart w:id="3754" w:name="_Toc333839564"/>
      <w:bookmarkStart w:id="3755" w:name="_Toc333839631"/>
      <w:bookmarkStart w:id="3756" w:name="_Toc333840168"/>
      <w:bookmarkStart w:id="3757" w:name="_Toc333840899"/>
      <w:bookmarkStart w:id="3758" w:name="_Toc333840973"/>
      <w:bookmarkStart w:id="3759" w:name="_Toc333841407"/>
      <w:bookmarkStart w:id="3760" w:name="_Toc333841477"/>
      <w:bookmarkStart w:id="3761" w:name="_Toc333841548"/>
      <w:bookmarkStart w:id="3762" w:name="_Toc333841670"/>
      <w:bookmarkStart w:id="3763" w:name="_Toc333842351"/>
      <w:bookmarkStart w:id="3764" w:name="_Toc333848011"/>
      <w:bookmarkStart w:id="3765" w:name="_Toc333851313"/>
      <w:bookmarkStart w:id="3766" w:name="_Toc333851393"/>
      <w:bookmarkStart w:id="3767" w:name="_Toc333851700"/>
      <w:bookmarkStart w:id="3768" w:name="_Toc334095169"/>
      <w:bookmarkStart w:id="3769" w:name="_Toc334097549"/>
      <w:bookmarkStart w:id="3770" w:name="_Toc334097644"/>
      <w:bookmarkStart w:id="3771" w:name="_Toc334097743"/>
      <w:bookmarkStart w:id="3772" w:name="_Toc334097846"/>
      <w:bookmarkStart w:id="3773" w:name="_Toc334098232"/>
      <w:bookmarkStart w:id="3774" w:name="_Toc334099270"/>
      <w:bookmarkStart w:id="3775" w:name="_Toc334099380"/>
      <w:bookmarkStart w:id="3776" w:name="_Toc334099489"/>
      <w:bookmarkStart w:id="3777" w:name="_Toc334099691"/>
      <w:bookmarkStart w:id="3778" w:name="_Toc334099800"/>
      <w:bookmarkStart w:id="3779" w:name="_Toc334099909"/>
      <w:bookmarkStart w:id="3780" w:name="_Toc338244370"/>
      <w:bookmarkStart w:id="3781" w:name="_Toc338244481"/>
      <w:bookmarkStart w:id="3782" w:name="_Toc338244592"/>
      <w:bookmarkStart w:id="3783" w:name="_Toc338244703"/>
      <w:bookmarkStart w:id="3784" w:name="_Toc338244814"/>
      <w:bookmarkStart w:id="3785" w:name="_Toc338248296"/>
      <w:bookmarkStart w:id="3786" w:name="_Toc338250775"/>
      <w:bookmarkStart w:id="3787" w:name="_Toc338250879"/>
      <w:bookmarkStart w:id="3788" w:name="_Toc338250991"/>
      <w:bookmarkStart w:id="3789" w:name="_Toc338251103"/>
      <w:bookmarkStart w:id="3790" w:name="_Toc338251215"/>
      <w:bookmarkStart w:id="3791" w:name="_Toc338251327"/>
      <w:bookmarkStart w:id="3792" w:name="_Toc338251439"/>
      <w:bookmarkStart w:id="3793" w:name="_Toc338333536"/>
      <w:bookmarkStart w:id="3794" w:name="_Toc338339892"/>
      <w:bookmarkStart w:id="3795" w:name="_Toc338340008"/>
      <w:bookmarkStart w:id="3796" w:name="_Toc338340124"/>
      <w:bookmarkStart w:id="3797" w:name="_Toc338340240"/>
      <w:bookmarkStart w:id="3798" w:name="_Toc338340356"/>
      <w:bookmarkStart w:id="3799" w:name="_Toc338344658"/>
      <w:bookmarkStart w:id="3800" w:name="_Toc338344925"/>
      <w:bookmarkStart w:id="3801" w:name="_Toc338411090"/>
      <w:bookmarkStart w:id="3802" w:name="_Toc338411199"/>
      <w:bookmarkStart w:id="3803" w:name="_Toc352737479"/>
      <w:bookmarkStart w:id="3804" w:name="_Toc366161545"/>
      <w:bookmarkStart w:id="3805" w:name="_Toc366162526"/>
      <w:bookmarkStart w:id="3806" w:name="_Toc366165436"/>
      <w:bookmarkStart w:id="3807" w:name="_Toc366217186"/>
      <w:bookmarkStart w:id="3808" w:name="_Toc366559980"/>
      <w:bookmarkStart w:id="3809" w:name="_Toc366560061"/>
      <w:bookmarkStart w:id="3810" w:name="_Toc366560142"/>
      <w:bookmarkStart w:id="3811" w:name="_Toc366560824"/>
      <w:bookmarkStart w:id="3812" w:name="_Toc366561234"/>
      <w:bookmarkStart w:id="3813" w:name="_Toc366853201"/>
      <w:bookmarkStart w:id="3814" w:name="_Toc366853274"/>
      <w:bookmarkStart w:id="3815" w:name="_Toc333811014"/>
      <w:bookmarkStart w:id="3816" w:name="_Toc333811157"/>
      <w:bookmarkStart w:id="3817" w:name="_Toc333811211"/>
      <w:bookmarkStart w:id="3818" w:name="_Toc333811357"/>
      <w:bookmarkStart w:id="3819" w:name="_Toc333811401"/>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r>
        <w:t>Conservation Areas</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p>
    <w:p w:rsidR="00613BD9" w:rsidRDefault="00613BD9" w:rsidP="00613BD9">
      <w:r>
        <w:t>The largest conservation area within 10</w:t>
      </w:r>
      <w:r w:rsidR="0003420E">
        <w:t> </w:t>
      </w:r>
      <w:r>
        <w:t>km of the DRA is Mount Field National Park that arcs from south of the DRA to the north west of the DRA. Birds of prey</w:t>
      </w:r>
      <w:r w:rsidR="00D91EA6">
        <w:t>, such as the wedge-tailed eagle and masked owl,</w:t>
      </w:r>
      <w:r>
        <w:t xml:space="preserve"> </w:t>
      </w:r>
      <w:r w:rsidRPr="002235CB">
        <w:t>could</w:t>
      </w:r>
      <w:r>
        <w:t xml:space="preserve"> use </w:t>
      </w:r>
      <w:r w:rsidR="0003420E">
        <w:t xml:space="preserve">areas within </w:t>
      </w:r>
      <w:r>
        <w:t xml:space="preserve">this </w:t>
      </w:r>
      <w:r w:rsidR="0003420E">
        <w:t xml:space="preserve">national park </w:t>
      </w:r>
      <w:r>
        <w:t>for nesting and forage over the DRA. Animals dispersing from Mount Field National Park would need to cross the Meadowbank Lake to access the DRA.</w:t>
      </w:r>
    </w:p>
    <w:p w:rsidR="00613BD9" w:rsidRDefault="00613BD9" w:rsidP="00613BD9">
      <w:r>
        <w:t>The nearest conservation areas to the DRA include:</w:t>
      </w:r>
    </w:p>
    <w:p w:rsidR="00613BD9" w:rsidRDefault="00613BD9" w:rsidP="00613BD9">
      <w:pPr>
        <w:pStyle w:val="Bullets"/>
        <w:numPr>
          <w:ilvl w:val="0"/>
          <w:numId w:val="3"/>
        </w:numPr>
      </w:pPr>
      <w:r>
        <w:t>Mount Bethune Conservation Area (324 ha) approximately 6.6</w:t>
      </w:r>
      <w:r w:rsidR="00B72122">
        <w:t> </w:t>
      </w:r>
      <w:r w:rsidR="00F160FA">
        <w:t>km south,</w:t>
      </w:r>
    </w:p>
    <w:p w:rsidR="00613BD9" w:rsidRDefault="00613BD9" w:rsidP="00613BD9">
      <w:pPr>
        <w:pStyle w:val="Bullets"/>
        <w:numPr>
          <w:ilvl w:val="0"/>
          <w:numId w:val="3"/>
        </w:numPr>
      </w:pPr>
      <w:r>
        <w:t>Mount Field National Park (15,881 ha) approximately 10</w:t>
      </w:r>
      <w:r w:rsidR="00B72122">
        <w:t> </w:t>
      </w:r>
      <w:r w:rsidR="00F160FA">
        <w:t>km south west,</w:t>
      </w:r>
    </w:p>
    <w:p w:rsidR="00613BD9" w:rsidRDefault="00613BD9" w:rsidP="00613BD9">
      <w:pPr>
        <w:pStyle w:val="Bullets"/>
        <w:numPr>
          <w:ilvl w:val="0"/>
          <w:numId w:val="3"/>
        </w:numPr>
      </w:pPr>
      <w:r>
        <w:lastRenderedPageBreak/>
        <w:t>Waddles Creek Conservation Area (420 ha) approximately 17</w:t>
      </w:r>
      <w:r w:rsidR="00B72122">
        <w:t> </w:t>
      </w:r>
      <w:r w:rsidR="00F160FA">
        <w:t>km east,</w:t>
      </w:r>
    </w:p>
    <w:p w:rsidR="00613BD9" w:rsidRDefault="00613BD9" w:rsidP="00613BD9">
      <w:pPr>
        <w:pStyle w:val="Bullets"/>
        <w:numPr>
          <w:ilvl w:val="0"/>
          <w:numId w:val="3"/>
        </w:numPr>
      </w:pPr>
      <w:r>
        <w:t>Harry Walker Tier Conservation Area (512 ha) approximately 24</w:t>
      </w:r>
      <w:r w:rsidR="00B72122">
        <w:t> </w:t>
      </w:r>
      <w:r w:rsidR="00F160FA">
        <w:t>km east south east,</w:t>
      </w:r>
    </w:p>
    <w:p w:rsidR="00613BD9" w:rsidRDefault="00613BD9" w:rsidP="00613BD9">
      <w:pPr>
        <w:pStyle w:val="Bullets"/>
        <w:numPr>
          <w:ilvl w:val="0"/>
          <w:numId w:val="3"/>
        </w:numPr>
      </w:pPr>
      <w:r>
        <w:t>Anderson’s Nature Reserve (403 ha) approximately 26</w:t>
      </w:r>
      <w:r w:rsidR="00B72122">
        <w:t> </w:t>
      </w:r>
      <w:r w:rsidR="00F160FA">
        <w:t>km east south east,</w:t>
      </w:r>
    </w:p>
    <w:p w:rsidR="00610800" w:rsidRDefault="00610800" w:rsidP="00014F92">
      <w:pPr>
        <w:pStyle w:val="Bullets"/>
        <w:numPr>
          <w:ilvl w:val="0"/>
          <w:numId w:val="3"/>
        </w:numPr>
      </w:pPr>
      <w:r>
        <w:t>Den Hill Forest Re</w:t>
      </w:r>
      <w:r w:rsidR="00826F93">
        <w:t>serve (950 ha) approximately 24</w:t>
      </w:r>
      <w:r w:rsidR="00B72122">
        <w:t> </w:t>
      </w:r>
      <w:r>
        <w:t>km north east</w:t>
      </w:r>
      <w:r w:rsidR="00F160FA">
        <w:t>,</w:t>
      </w:r>
    </w:p>
    <w:p w:rsidR="00610800" w:rsidRDefault="00610800" w:rsidP="00014F92">
      <w:pPr>
        <w:pStyle w:val="Bullets"/>
        <w:numPr>
          <w:ilvl w:val="0"/>
          <w:numId w:val="3"/>
        </w:numPr>
      </w:pPr>
      <w:r>
        <w:t>Mount Dromedary Forest Re</w:t>
      </w:r>
      <w:r w:rsidR="00826F93">
        <w:t>serve (680 ha) approximately 22</w:t>
      </w:r>
      <w:r w:rsidR="00B72122">
        <w:t> </w:t>
      </w:r>
      <w:r>
        <w:t>km south east</w:t>
      </w:r>
      <w:r w:rsidR="00F160FA">
        <w:t>,</w:t>
      </w:r>
    </w:p>
    <w:p w:rsidR="00610800" w:rsidRDefault="00610800" w:rsidP="00014F92">
      <w:pPr>
        <w:pStyle w:val="Bullets"/>
        <w:numPr>
          <w:ilvl w:val="0"/>
          <w:numId w:val="3"/>
        </w:numPr>
      </w:pPr>
      <w:r>
        <w:t>Mount Faulkner Conservation</w:t>
      </w:r>
      <w:r w:rsidR="00826F93">
        <w:t xml:space="preserve"> Area (470 ha) approximately 40</w:t>
      </w:r>
      <w:r w:rsidR="00B72122">
        <w:t> </w:t>
      </w:r>
      <w:r>
        <w:t>km south east</w:t>
      </w:r>
      <w:r w:rsidR="00F160FA">
        <w:t>; and</w:t>
      </w:r>
    </w:p>
    <w:p w:rsidR="00610800" w:rsidRDefault="00610800" w:rsidP="00014F92">
      <w:pPr>
        <w:pStyle w:val="Bullets"/>
        <w:numPr>
          <w:ilvl w:val="0"/>
          <w:numId w:val="3"/>
        </w:numPr>
      </w:pPr>
      <w:r>
        <w:t>Ouse River Forest Reserve</w:t>
      </w:r>
      <w:r w:rsidR="00826F93">
        <w:t xml:space="preserve"> (360 ha) approximately 26</w:t>
      </w:r>
      <w:r w:rsidR="00B72122">
        <w:t> </w:t>
      </w:r>
      <w:r>
        <w:t>km north</w:t>
      </w:r>
      <w:r w:rsidR="00826F93">
        <w:t>.</w:t>
      </w:r>
    </w:p>
    <w:p w:rsidR="00F65EC5" w:rsidRPr="004D52FA" w:rsidRDefault="00F65EC5" w:rsidP="004D52FA">
      <w:pPr>
        <w:pStyle w:val="Heading2"/>
        <w:numPr>
          <w:ilvl w:val="1"/>
          <w:numId w:val="26"/>
        </w:numPr>
        <w:rPr>
          <w:noProof/>
          <w:szCs w:val="28"/>
          <w:lang w:eastAsia="en-GB"/>
        </w:rPr>
      </w:pPr>
      <w:bookmarkStart w:id="3820" w:name="_Toc366217187"/>
      <w:bookmarkStart w:id="3821" w:name="_Toc366217188"/>
      <w:bookmarkStart w:id="3822" w:name="_Toc366217189"/>
      <w:bookmarkStart w:id="3823" w:name="_Toc366217190"/>
      <w:bookmarkStart w:id="3824" w:name="_Toc366217191"/>
      <w:bookmarkStart w:id="3825" w:name="_Toc366217192"/>
      <w:bookmarkStart w:id="3826" w:name="_Toc366217313"/>
      <w:bookmarkStart w:id="3827" w:name="_Toc366217314"/>
      <w:bookmarkStart w:id="3828" w:name="_Toc366217315"/>
      <w:bookmarkStart w:id="3829" w:name="_Toc366217316"/>
      <w:bookmarkStart w:id="3830" w:name="_Toc366217317"/>
      <w:bookmarkStart w:id="3831" w:name="_Toc366217318"/>
      <w:bookmarkStart w:id="3832" w:name="_Toc366217319"/>
      <w:bookmarkStart w:id="3833" w:name="_Toc366217380"/>
      <w:bookmarkStart w:id="3834" w:name="_Toc366217381"/>
      <w:bookmarkStart w:id="3835" w:name="_Toc366217383"/>
      <w:bookmarkStart w:id="3836" w:name="_Toc366217384"/>
      <w:bookmarkStart w:id="3837" w:name="_Toc366217385"/>
      <w:bookmarkStart w:id="3838" w:name="_Toc366217386"/>
      <w:bookmarkStart w:id="3839" w:name="_Toc366217387"/>
      <w:bookmarkStart w:id="3840" w:name="_Toc366217388"/>
      <w:bookmarkStart w:id="3841" w:name="_Toc366217389"/>
      <w:bookmarkStart w:id="3842" w:name="_Toc366217390"/>
      <w:bookmarkStart w:id="3843" w:name="_Toc366217391"/>
      <w:bookmarkStart w:id="3844" w:name="_Toc366217392"/>
      <w:bookmarkStart w:id="3845" w:name="_Toc366217393"/>
      <w:bookmarkStart w:id="3846" w:name="_Toc366217394"/>
      <w:bookmarkStart w:id="3847" w:name="_Toc366217395"/>
      <w:bookmarkStart w:id="3848" w:name="_Toc366217396"/>
      <w:bookmarkStart w:id="3849" w:name="_Toc366217397"/>
      <w:bookmarkStart w:id="3850" w:name="_Toc366217398"/>
      <w:bookmarkStart w:id="3851" w:name="_Toc366217399"/>
      <w:bookmarkStart w:id="3852" w:name="_Toc366217400"/>
      <w:bookmarkStart w:id="3853" w:name="_Toc366217401"/>
      <w:bookmarkStart w:id="3854" w:name="_Toc366217402"/>
      <w:bookmarkStart w:id="3855" w:name="_Toc366217403"/>
      <w:bookmarkStart w:id="3856" w:name="_Toc366217404"/>
      <w:bookmarkStart w:id="3857" w:name="_Toc366217405"/>
      <w:bookmarkStart w:id="3858" w:name="_Toc366217406"/>
      <w:bookmarkStart w:id="3859" w:name="_Toc366217407"/>
      <w:bookmarkStart w:id="3860" w:name="_Toc366217408"/>
      <w:bookmarkStart w:id="3861" w:name="_Toc366217409"/>
      <w:bookmarkStart w:id="3862" w:name="_Toc366217410"/>
      <w:bookmarkStart w:id="3863" w:name="_Toc366217411"/>
      <w:bookmarkStart w:id="3864" w:name="_Toc366217412"/>
      <w:bookmarkStart w:id="3865" w:name="_Toc366217413"/>
      <w:bookmarkStart w:id="3866" w:name="_Toc366217414"/>
      <w:bookmarkStart w:id="3867" w:name="_Toc366217415"/>
      <w:bookmarkStart w:id="3868" w:name="_Toc366217416"/>
      <w:bookmarkStart w:id="3869" w:name="_Toc366217417"/>
      <w:bookmarkStart w:id="3870" w:name="_Toc366217418"/>
      <w:bookmarkStart w:id="3871" w:name="_Toc366217419"/>
      <w:bookmarkStart w:id="3872" w:name="_Toc366217420"/>
      <w:bookmarkStart w:id="3873" w:name="_Toc366217421"/>
      <w:bookmarkStart w:id="3874" w:name="_Toc366217422"/>
      <w:bookmarkStart w:id="3875" w:name="_Toc366217857"/>
      <w:bookmarkStart w:id="3876" w:name="_Toc366217858"/>
      <w:bookmarkStart w:id="3877" w:name="_Toc366217859"/>
      <w:bookmarkStart w:id="3878" w:name="_Toc366217860"/>
      <w:bookmarkStart w:id="3879" w:name="_Toc366217936"/>
      <w:bookmarkStart w:id="3880" w:name="_Toc366217937"/>
      <w:bookmarkStart w:id="3881" w:name="_Toc366217938"/>
      <w:bookmarkStart w:id="3882" w:name="_Toc366217939"/>
      <w:bookmarkStart w:id="3883" w:name="_Toc366217940"/>
      <w:bookmarkStart w:id="3884" w:name="_Toc366217941"/>
      <w:bookmarkStart w:id="3885" w:name="_Toc366217942"/>
      <w:bookmarkStart w:id="3886" w:name="_Toc366217943"/>
      <w:bookmarkStart w:id="3887" w:name="_Toc366217944"/>
      <w:bookmarkStart w:id="3888" w:name="_Toc366217945"/>
      <w:bookmarkStart w:id="3889" w:name="_Toc366217946"/>
      <w:bookmarkStart w:id="3890" w:name="_Toc366217947"/>
      <w:bookmarkStart w:id="3891" w:name="_Toc366217948"/>
      <w:bookmarkStart w:id="3892" w:name="_Toc366217949"/>
      <w:bookmarkStart w:id="3893" w:name="_Toc366217950"/>
      <w:bookmarkStart w:id="3894" w:name="_Toc366217951"/>
      <w:bookmarkStart w:id="3895" w:name="_Toc366217952"/>
      <w:bookmarkStart w:id="3896" w:name="_Toc366217953"/>
      <w:bookmarkStart w:id="3897" w:name="_Toc366217954"/>
      <w:bookmarkStart w:id="3898" w:name="_Toc366217955"/>
      <w:bookmarkStart w:id="3899" w:name="_Toc366217956"/>
      <w:bookmarkStart w:id="3900" w:name="_Toc366217957"/>
      <w:bookmarkStart w:id="3901" w:name="_Toc366217958"/>
      <w:bookmarkStart w:id="3902" w:name="_Toc366217959"/>
      <w:bookmarkStart w:id="3903" w:name="_Toc366217960"/>
      <w:bookmarkStart w:id="3904" w:name="_Toc366217961"/>
      <w:bookmarkStart w:id="3905" w:name="_Toc366217962"/>
      <w:bookmarkStart w:id="3906" w:name="_Toc366217963"/>
      <w:bookmarkStart w:id="3907" w:name="_Toc366217964"/>
      <w:bookmarkStart w:id="3908" w:name="_Toc366217965"/>
      <w:bookmarkStart w:id="3909" w:name="_Toc366217966"/>
      <w:bookmarkStart w:id="3910" w:name="_Toc366218213"/>
      <w:bookmarkStart w:id="3911" w:name="_Toc333831094"/>
      <w:bookmarkStart w:id="3912" w:name="_Toc333833563"/>
      <w:bookmarkStart w:id="3913" w:name="_Toc333833620"/>
      <w:bookmarkStart w:id="3914" w:name="_Toc333833678"/>
      <w:bookmarkStart w:id="3915" w:name="_Toc333833736"/>
      <w:bookmarkStart w:id="3916" w:name="_Toc333836271"/>
      <w:bookmarkStart w:id="3917" w:name="_Toc333837705"/>
      <w:bookmarkStart w:id="3918" w:name="_Toc333837873"/>
      <w:bookmarkStart w:id="3919" w:name="_Toc333837979"/>
      <w:bookmarkStart w:id="3920" w:name="_Toc333839567"/>
      <w:bookmarkStart w:id="3921" w:name="_Toc333839634"/>
      <w:bookmarkStart w:id="3922" w:name="_Toc333840171"/>
      <w:bookmarkStart w:id="3923" w:name="_Toc333840902"/>
      <w:bookmarkStart w:id="3924" w:name="_Toc333840976"/>
      <w:bookmarkStart w:id="3925" w:name="_Toc333841410"/>
      <w:bookmarkStart w:id="3926" w:name="_Toc333841480"/>
      <w:bookmarkStart w:id="3927" w:name="_Toc333841551"/>
      <w:bookmarkStart w:id="3928" w:name="_Toc333841673"/>
      <w:bookmarkStart w:id="3929" w:name="_Toc333842354"/>
      <w:bookmarkStart w:id="3930" w:name="_Toc333848014"/>
      <w:bookmarkStart w:id="3931" w:name="_Toc333851316"/>
      <w:bookmarkStart w:id="3932" w:name="_Toc333851396"/>
      <w:bookmarkStart w:id="3933" w:name="_Toc333851703"/>
      <w:bookmarkStart w:id="3934" w:name="_Toc334095172"/>
      <w:bookmarkStart w:id="3935" w:name="_Toc334097552"/>
      <w:bookmarkStart w:id="3936" w:name="_Toc334097647"/>
      <w:bookmarkStart w:id="3937" w:name="_Toc334097746"/>
      <w:bookmarkStart w:id="3938" w:name="_Toc334097849"/>
      <w:bookmarkStart w:id="3939" w:name="_Toc334098235"/>
      <w:bookmarkStart w:id="3940" w:name="_Toc334099273"/>
      <w:bookmarkStart w:id="3941" w:name="_Toc334099383"/>
      <w:bookmarkStart w:id="3942" w:name="_Toc334099492"/>
      <w:bookmarkStart w:id="3943" w:name="_Toc334099694"/>
      <w:bookmarkStart w:id="3944" w:name="_Toc334099803"/>
      <w:bookmarkStart w:id="3945" w:name="_Toc334099912"/>
      <w:bookmarkStart w:id="3946" w:name="_Toc338244373"/>
      <w:bookmarkStart w:id="3947" w:name="_Toc338244484"/>
      <w:bookmarkStart w:id="3948" w:name="_Toc338244595"/>
      <w:bookmarkStart w:id="3949" w:name="_Toc338244706"/>
      <w:bookmarkStart w:id="3950" w:name="_Toc338244817"/>
      <w:bookmarkStart w:id="3951" w:name="_Toc338248299"/>
      <w:bookmarkStart w:id="3952" w:name="_Toc338250778"/>
      <w:bookmarkStart w:id="3953" w:name="_Toc338250882"/>
      <w:bookmarkStart w:id="3954" w:name="_Toc338250994"/>
      <w:bookmarkStart w:id="3955" w:name="_Toc338251106"/>
      <w:bookmarkStart w:id="3956" w:name="_Toc338251218"/>
      <w:bookmarkStart w:id="3957" w:name="_Toc338251330"/>
      <w:bookmarkStart w:id="3958" w:name="_Toc338251442"/>
      <w:bookmarkStart w:id="3959" w:name="_Toc338333539"/>
      <w:bookmarkStart w:id="3960" w:name="_Toc338339895"/>
      <w:bookmarkStart w:id="3961" w:name="_Toc338340011"/>
      <w:bookmarkStart w:id="3962" w:name="_Toc338340127"/>
      <w:bookmarkStart w:id="3963" w:name="_Toc338340243"/>
      <w:bookmarkStart w:id="3964" w:name="_Toc338340359"/>
      <w:bookmarkStart w:id="3965" w:name="_Toc338344661"/>
      <w:bookmarkStart w:id="3966" w:name="_Toc338344928"/>
      <w:bookmarkStart w:id="3967" w:name="_Toc338411093"/>
      <w:bookmarkStart w:id="3968" w:name="_Toc338411202"/>
      <w:bookmarkStart w:id="3969" w:name="_Toc352737482"/>
      <w:bookmarkStart w:id="3970" w:name="_Toc366161548"/>
      <w:bookmarkStart w:id="3971" w:name="_Toc366162529"/>
      <w:bookmarkStart w:id="3972" w:name="_Toc366165439"/>
      <w:bookmarkStart w:id="3973" w:name="_Toc366218214"/>
      <w:bookmarkStart w:id="3974" w:name="_Toc366559981"/>
      <w:bookmarkStart w:id="3975" w:name="_Toc366560062"/>
      <w:bookmarkStart w:id="3976" w:name="_Toc366560143"/>
      <w:bookmarkStart w:id="3977" w:name="_Toc366560825"/>
      <w:bookmarkStart w:id="3978" w:name="_Toc366561235"/>
      <w:bookmarkStart w:id="3979" w:name="_Toc366853202"/>
      <w:bookmarkStart w:id="3980" w:name="_Toc366853275"/>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r w:rsidRPr="004D52FA">
        <w:rPr>
          <w:noProof/>
          <w:szCs w:val="28"/>
          <w:lang w:eastAsia="en-GB"/>
        </w:rPr>
        <w:t>Groundwater</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rsidR="00034ECB" w:rsidRPr="001C5370" w:rsidRDefault="00034ECB" w:rsidP="0027794B">
      <w:r w:rsidRPr="001C5370">
        <w:t xml:space="preserve">The </w:t>
      </w:r>
      <w:proofErr w:type="spellStart"/>
      <w:r w:rsidRPr="001C5370">
        <w:t>Langloh</w:t>
      </w:r>
      <w:proofErr w:type="spellEnd"/>
      <w:r w:rsidRPr="001C5370">
        <w:t xml:space="preserve"> Project site is located in the Tasmanian Unincorporated Area - Central South East Groundwater Management Unit (ID TAS_GW_T16) (NWC, 2005). </w:t>
      </w:r>
    </w:p>
    <w:p w:rsidR="00034ECB" w:rsidRPr="00F63F6C" w:rsidRDefault="00034ECB" w:rsidP="0027794B">
      <w:r>
        <w:t>No</w:t>
      </w:r>
      <w:r w:rsidRPr="006E3504">
        <w:t xml:space="preserve"> cap </w:t>
      </w:r>
      <w:r>
        <w:t xml:space="preserve">has </w:t>
      </w:r>
      <w:r w:rsidRPr="006E3504">
        <w:t>been placed on groundwater usage / abstraction in this groundwater management unit</w:t>
      </w:r>
      <w:r>
        <w:t xml:space="preserve"> at the time of accessing data.</w:t>
      </w:r>
    </w:p>
    <w:p w:rsidR="00034ECB" w:rsidRDefault="00034ECB" w:rsidP="00034ECB">
      <w:r>
        <w:t xml:space="preserve">Previous groundwater studies for the adjacent </w:t>
      </w:r>
      <w:proofErr w:type="spellStart"/>
      <w:r>
        <w:t>Kimbolton</w:t>
      </w:r>
      <w:proofErr w:type="spellEnd"/>
      <w:r>
        <w:t xml:space="preserve"> Mine (Environmental &amp;Technical Services Pty Ltd, 1998) indicate that:</w:t>
      </w:r>
    </w:p>
    <w:p w:rsidR="00034ECB" w:rsidRDefault="00034ECB" w:rsidP="0027794B">
      <w:pPr>
        <w:pStyle w:val="Bullets"/>
        <w:numPr>
          <w:ilvl w:val="0"/>
          <w:numId w:val="3"/>
        </w:numPr>
      </w:pPr>
      <w:r>
        <w:t>sedimentary rocks above coal seams form unconfined fractured-rock aquifer</w:t>
      </w:r>
      <w:r w:rsidR="00F160FA">
        <w:t>,</w:t>
      </w:r>
      <w:r>
        <w:t xml:space="preserve"> </w:t>
      </w:r>
    </w:p>
    <w:p w:rsidR="00034ECB" w:rsidRDefault="00034ECB" w:rsidP="0027794B">
      <w:pPr>
        <w:pStyle w:val="Bullets"/>
        <w:numPr>
          <w:ilvl w:val="0"/>
          <w:numId w:val="3"/>
        </w:numPr>
      </w:pPr>
      <w:r>
        <w:t>the water table varies from 6.0 m </w:t>
      </w:r>
      <w:proofErr w:type="spellStart"/>
      <w:r>
        <w:t>bgl</w:t>
      </w:r>
      <w:proofErr w:type="spellEnd"/>
      <w:r>
        <w:t xml:space="preserve"> to 10.0 m </w:t>
      </w:r>
      <w:proofErr w:type="spellStart"/>
      <w:r>
        <w:t>bgl</w:t>
      </w:r>
      <w:proofErr w:type="spellEnd"/>
      <w:r>
        <w:t xml:space="preserve"> and is roughly parallel to topography except for the areas near valleys (shallower water table) and hills (deeper water table)</w:t>
      </w:r>
      <w:r w:rsidR="00F160FA">
        <w:t>,</w:t>
      </w:r>
    </w:p>
    <w:p w:rsidR="00034ECB" w:rsidRDefault="00034ECB" w:rsidP="0027794B">
      <w:pPr>
        <w:pStyle w:val="Bullets"/>
        <w:numPr>
          <w:ilvl w:val="0"/>
          <w:numId w:val="3"/>
        </w:numPr>
      </w:pPr>
      <w:r>
        <w:t>annual water table fluctuations are approximately 2 m</w:t>
      </w:r>
      <w:r w:rsidR="00F160FA">
        <w:t>,</w:t>
      </w:r>
    </w:p>
    <w:p w:rsidR="00034ECB" w:rsidRDefault="00034ECB" w:rsidP="0027794B">
      <w:pPr>
        <w:pStyle w:val="Bullets"/>
        <w:numPr>
          <w:ilvl w:val="0"/>
          <w:numId w:val="3"/>
        </w:numPr>
      </w:pPr>
      <w:proofErr w:type="gramStart"/>
      <w:r>
        <w:t>the</w:t>
      </w:r>
      <w:proofErr w:type="gramEnd"/>
      <w:r>
        <w:t xml:space="preserve"> coal seam is the most significant water-producing unit in the area. Groundwater seepage to the </w:t>
      </w:r>
      <w:proofErr w:type="spellStart"/>
      <w:r>
        <w:t>Kimbolton</w:t>
      </w:r>
      <w:proofErr w:type="spellEnd"/>
      <w:r>
        <w:t xml:space="preserve"> pit is mainly through fractures in coal seams. Coal seams exhibit a high </w:t>
      </w:r>
      <w:proofErr w:type="spellStart"/>
      <w:r>
        <w:t>transmisivity</w:t>
      </w:r>
      <w:proofErr w:type="spellEnd"/>
      <w:r>
        <w:t xml:space="preserve"> </w:t>
      </w:r>
      <w:proofErr w:type="gramStart"/>
      <w:r>
        <w:t>of 60 m</w:t>
      </w:r>
      <w:r w:rsidRPr="0027794B">
        <w:rPr>
          <w:vertAlign w:val="superscript"/>
        </w:rPr>
        <w:t>2</w:t>
      </w:r>
      <w:r>
        <w:t>/day</w:t>
      </w:r>
      <w:proofErr w:type="gramEnd"/>
      <w:r>
        <w:t xml:space="preserve"> and a storage coefficient of approximately 1x10</w:t>
      </w:r>
      <w:r w:rsidRPr="0027794B">
        <w:rPr>
          <w:vertAlign w:val="superscript"/>
        </w:rPr>
        <w:t>-4</w:t>
      </w:r>
      <w:r>
        <w:t>. The coal seams are considered to be confined units locally</w:t>
      </w:r>
      <w:r w:rsidR="00F160FA">
        <w:t>,</w:t>
      </w:r>
    </w:p>
    <w:p w:rsidR="00034ECB" w:rsidRDefault="00034ECB" w:rsidP="0027794B">
      <w:pPr>
        <w:pStyle w:val="Bullets"/>
        <w:numPr>
          <w:ilvl w:val="0"/>
          <w:numId w:val="3"/>
        </w:numPr>
      </w:pPr>
      <w:r>
        <w:t>the mudstone and shale inter-burdens between the coal seams are considered to be impermeable</w:t>
      </w:r>
      <w:r w:rsidR="00F160FA">
        <w:t>,</w:t>
      </w:r>
    </w:p>
    <w:p w:rsidR="00034ECB" w:rsidRDefault="00034ECB" w:rsidP="0027794B">
      <w:pPr>
        <w:pStyle w:val="Bullets"/>
        <w:numPr>
          <w:ilvl w:val="0"/>
          <w:numId w:val="3"/>
        </w:numPr>
      </w:pPr>
      <w:r>
        <w:t>it was interpreted that sandstone-coal interface could be the main line of the water movement</w:t>
      </w:r>
      <w:r w:rsidR="00F160FA">
        <w:t>,</w:t>
      </w:r>
    </w:p>
    <w:p w:rsidR="00034ECB" w:rsidRDefault="00034ECB" w:rsidP="0027794B">
      <w:pPr>
        <w:pStyle w:val="Bullets"/>
        <w:numPr>
          <w:ilvl w:val="0"/>
          <w:numId w:val="3"/>
        </w:numPr>
      </w:pPr>
      <w:proofErr w:type="gramStart"/>
      <w:r>
        <w:t>groundwater</w:t>
      </w:r>
      <w:proofErr w:type="gramEnd"/>
      <w:r>
        <w:t xml:space="preserve"> is an issue for coal mining operations at </w:t>
      </w:r>
      <w:proofErr w:type="spellStart"/>
      <w:r>
        <w:t>Kimbolton</w:t>
      </w:r>
      <w:proofErr w:type="spellEnd"/>
      <w:r>
        <w:t xml:space="preserve"> Mine and dewatering was required ahead of and/or during the open cut mining. The estimated dewatering rate is 12.5 </w:t>
      </w:r>
      <w:proofErr w:type="spellStart"/>
      <w:r>
        <w:t>kL</w:t>
      </w:r>
      <w:proofErr w:type="spellEnd"/>
      <w:r>
        <w:t xml:space="preserve"> per day or 15 ML per annum (Environmental &amp; Technical Services Pty Ltd, 1998); and </w:t>
      </w:r>
    </w:p>
    <w:p w:rsidR="00731DFD" w:rsidRDefault="00034ECB" w:rsidP="0027794B">
      <w:pPr>
        <w:pStyle w:val="Bullets"/>
        <w:numPr>
          <w:ilvl w:val="0"/>
          <w:numId w:val="3"/>
        </w:numPr>
      </w:pPr>
      <w:proofErr w:type="gramStart"/>
      <w:r>
        <w:t>drawdowns</w:t>
      </w:r>
      <w:proofErr w:type="gramEnd"/>
      <w:r>
        <w:t xml:space="preserve"> during the pumping test were observed in test pits located 300 m from the pumped bores.</w:t>
      </w:r>
    </w:p>
    <w:p w:rsidR="00F65EC5" w:rsidRPr="004D52FA" w:rsidRDefault="00F65EC5" w:rsidP="004D52FA">
      <w:pPr>
        <w:pStyle w:val="Heading2"/>
        <w:numPr>
          <w:ilvl w:val="1"/>
          <w:numId w:val="26"/>
        </w:numPr>
        <w:rPr>
          <w:noProof/>
          <w:szCs w:val="28"/>
          <w:lang w:eastAsia="en-GB"/>
        </w:rPr>
      </w:pPr>
      <w:bookmarkStart w:id="3981" w:name="_Toc333833564"/>
      <w:bookmarkStart w:id="3982" w:name="_Toc333833621"/>
      <w:bookmarkStart w:id="3983" w:name="_Toc333833679"/>
      <w:bookmarkStart w:id="3984" w:name="_Toc333833737"/>
      <w:bookmarkStart w:id="3985" w:name="_Toc333836272"/>
      <w:bookmarkStart w:id="3986" w:name="_Toc333837706"/>
      <w:bookmarkStart w:id="3987" w:name="_Toc333837874"/>
      <w:bookmarkStart w:id="3988" w:name="_Toc333837980"/>
      <w:bookmarkStart w:id="3989" w:name="_Toc333839568"/>
      <w:bookmarkStart w:id="3990" w:name="_Toc333839635"/>
      <w:bookmarkStart w:id="3991" w:name="_Toc333840172"/>
      <w:bookmarkStart w:id="3992" w:name="_Toc333840903"/>
      <w:bookmarkStart w:id="3993" w:name="_Toc333840977"/>
      <w:bookmarkStart w:id="3994" w:name="_Toc333841411"/>
      <w:bookmarkStart w:id="3995" w:name="_Toc333841481"/>
      <w:bookmarkStart w:id="3996" w:name="_Toc333841552"/>
      <w:bookmarkStart w:id="3997" w:name="_Toc333841674"/>
      <w:bookmarkStart w:id="3998" w:name="_Toc333842355"/>
      <w:bookmarkStart w:id="3999" w:name="_Toc333848015"/>
      <w:bookmarkStart w:id="4000" w:name="_Toc333851317"/>
      <w:bookmarkStart w:id="4001" w:name="_Toc333851397"/>
      <w:bookmarkStart w:id="4002" w:name="_Toc333851704"/>
      <w:bookmarkStart w:id="4003" w:name="_Toc334095173"/>
      <w:bookmarkStart w:id="4004" w:name="_Toc334097553"/>
      <w:bookmarkStart w:id="4005" w:name="_Toc334097648"/>
      <w:bookmarkStart w:id="4006" w:name="_Toc334097747"/>
      <w:bookmarkStart w:id="4007" w:name="_Toc334097850"/>
      <w:bookmarkStart w:id="4008" w:name="_Toc334098236"/>
      <w:bookmarkStart w:id="4009" w:name="_Toc334099274"/>
      <w:bookmarkStart w:id="4010" w:name="_Toc334099384"/>
      <w:bookmarkStart w:id="4011" w:name="_Toc334099493"/>
      <w:bookmarkStart w:id="4012" w:name="_Toc334099695"/>
      <w:bookmarkStart w:id="4013" w:name="_Toc334099804"/>
      <w:bookmarkStart w:id="4014" w:name="_Toc334099913"/>
      <w:bookmarkStart w:id="4015" w:name="_Toc338244374"/>
      <w:bookmarkStart w:id="4016" w:name="_Toc338244485"/>
      <w:bookmarkStart w:id="4017" w:name="_Toc338244596"/>
      <w:bookmarkStart w:id="4018" w:name="_Toc338244707"/>
      <w:bookmarkStart w:id="4019" w:name="_Toc338244818"/>
      <w:bookmarkStart w:id="4020" w:name="_Toc338248300"/>
      <w:bookmarkStart w:id="4021" w:name="_Toc338250779"/>
      <w:bookmarkStart w:id="4022" w:name="_Toc338250883"/>
      <w:bookmarkStart w:id="4023" w:name="_Toc338250995"/>
      <w:bookmarkStart w:id="4024" w:name="_Toc338251107"/>
      <w:bookmarkStart w:id="4025" w:name="_Toc338251219"/>
      <w:bookmarkStart w:id="4026" w:name="_Toc338251331"/>
      <w:bookmarkStart w:id="4027" w:name="_Toc338251443"/>
      <w:bookmarkStart w:id="4028" w:name="_Toc338333540"/>
      <w:bookmarkStart w:id="4029" w:name="_Toc338339896"/>
      <w:bookmarkStart w:id="4030" w:name="_Toc338340012"/>
      <w:bookmarkStart w:id="4031" w:name="_Toc338340128"/>
      <w:bookmarkStart w:id="4032" w:name="_Toc338340244"/>
      <w:bookmarkStart w:id="4033" w:name="_Toc338340360"/>
      <w:bookmarkStart w:id="4034" w:name="_Toc338344662"/>
      <w:bookmarkStart w:id="4035" w:name="_Toc338344929"/>
      <w:bookmarkStart w:id="4036" w:name="_Toc338411094"/>
      <w:bookmarkStart w:id="4037" w:name="_Toc338411203"/>
      <w:bookmarkStart w:id="4038" w:name="_Toc352737483"/>
      <w:bookmarkStart w:id="4039" w:name="_Toc366161549"/>
      <w:bookmarkStart w:id="4040" w:name="_Toc366162530"/>
      <w:bookmarkStart w:id="4041" w:name="_Toc366165440"/>
      <w:bookmarkStart w:id="4042" w:name="_Toc366218215"/>
      <w:bookmarkStart w:id="4043" w:name="_Toc366559982"/>
      <w:bookmarkStart w:id="4044" w:name="_Toc366560063"/>
      <w:bookmarkStart w:id="4045" w:name="_Toc366560144"/>
      <w:bookmarkStart w:id="4046" w:name="_Toc366560826"/>
      <w:bookmarkStart w:id="4047" w:name="_Toc366561236"/>
      <w:bookmarkStart w:id="4048" w:name="_Toc366853203"/>
      <w:bookmarkStart w:id="4049" w:name="_Toc366853276"/>
      <w:r w:rsidRPr="004D52FA">
        <w:rPr>
          <w:noProof/>
          <w:szCs w:val="28"/>
          <w:lang w:eastAsia="en-GB"/>
        </w:rPr>
        <w:t>Surface Water</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p>
    <w:p w:rsidR="001410E7" w:rsidRDefault="001410E7" w:rsidP="004D52FA">
      <w:r>
        <w:t>The project is located w</w:t>
      </w:r>
      <w:r w:rsidR="00F4603F">
        <w:t xml:space="preserve">ithin the Clyde River catchment, which </w:t>
      </w:r>
      <w:r w:rsidR="00034ECB">
        <w:t xml:space="preserve">has an area of </w:t>
      </w:r>
      <w:r w:rsidR="00F4603F">
        <w:t>approximately 1,120 km</w:t>
      </w:r>
      <w:r w:rsidR="00F4603F" w:rsidRPr="00F4603F">
        <w:rPr>
          <w:vertAlign w:val="superscript"/>
        </w:rPr>
        <w:t>2</w:t>
      </w:r>
      <w:r w:rsidR="00F4603F">
        <w:t>.</w:t>
      </w:r>
      <w:r w:rsidR="003276A9">
        <w:t xml:space="preserve"> </w:t>
      </w:r>
      <w:r w:rsidR="00F4603F">
        <w:t xml:space="preserve">The </w:t>
      </w:r>
      <w:r w:rsidR="003276A9">
        <w:t xml:space="preserve">Clyde River </w:t>
      </w:r>
      <w:r w:rsidR="00F4603F">
        <w:t>catchment is within the driest region of Tasmania</w:t>
      </w:r>
      <w:r w:rsidR="00034ECB">
        <w:t xml:space="preserve"> and </w:t>
      </w:r>
      <w:r w:rsidR="00F4603F">
        <w:t xml:space="preserve">contains two significant water storages, Lake Sorell and Lake Crescent, </w:t>
      </w:r>
      <w:r w:rsidR="00034ECB">
        <w:t xml:space="preserve">both </w:t>
      </w:r>
      <w:r w:rsidR="00F4603F">
        <w:t>approximately 54</w:t>
      </w:r>
      <w:r w:rsidR="00F4603F" w:rsidRPr="00F4603F">
        <w:t> km</w:t>
      </w:r>
      <w:r w:rsidR="00F4603F">
        <w:t xml:space="preserve"> to the northeast of the project area. These storages provide water for irrigation and domestic purposes for the towns of Bothwell and Hamilton</w:t>
      </w:r>
      <w:r w:rsidR="003276A9">
        <w:t xml:space="preserve">. The catchment flows into Lake Meadowbank </w:t>
      </w:r>
      <w:r w:rsidR="00744EB2">
        <w:t>to the south</w:t>
      </w:r>
      <w:r w:rsidR="00034ECB">
        <w:t>west</w:t>
      </w:r>
      <w:r w:rsidR="00744EB2">
        <w:t xml:space="preserve"> of the project area</w:t>
      </w:r>
      <w:r w:rsidR="003276A9">
        <w:t xml:space="preserve"> (DPIWE, 200</w:t>
      </w:r>
      <w:r w:rsidR="0074180F">
        <w:t>5</w:t>
      </w:r>
      <w:r w:rsidR="003276A9">
        <w:t>)</w:t>
      </w:r>
      <w:r w:rsidR="00F4603F">
        <w:t xml:space="preserve">. </w:t>
      </w:r>
    </w:p>
    <w:p w:rsidR="00744EB2" w:rsidRDefault="00744EB2" w:rsidP="004D52FA">
      <w:r>
        <w:t xml:space="preserve">This catchment is located within the Lower Derwent Hydro-Electric District and Hydro Tasmania has rights to access </w:t>
      </w:r>
      <w:r w:rsidRPr="002235CB">
        <w:t>all</w:t>
      </w:r>
      <w:r>
        <w:t xml:space="preserve"> unallocated water within the catchment (DPIWE, 2005). </w:t>
      </w:r>
    </w:p>
    <w:p w:rsidR="003276A9" w:rsidRDefault="003276A9" w:rsidP="004D52FA">
      <w:r>
        <w:t xml:space="preserve">The </w:t>
      </w:r>
      <w:r w:rsidR="00744EB2">
        <w:t xml:space="preserve">project site </w:t>
      </w:r>
      <w:r>
        <w:t xml:space="preserve">generally drains in </w:t>
      </w:r>
      <w:proofErr w:type="spellStart"/>
      <w:r>
        <w:t>southeasterly</w:t>
      </w:r>
      <w:proofErr w:type="spellEnd"/>
      <w:r>
        <w:t xml:space="preserve"> direction towards </w:t>
      </w:r>
      <w:r w:rsidR="00744EB2">
        <w:t xml:space="preserve">Lake </w:t>
      </w:r>
      <w:r>
        <w:t>Me</w:t>
      </w:r>
      <w:r w:rsidR="00744EB2">
        <w:t>a</w:t>
      </w:r>
      <w:r>
        <w:t xml:space="preserve">dowbank. </w:t>
      </w:r>
      <w:proofErr w:type="spellStart"/>
      <w:r>
        <w:t>Ellangowan</w:t>
      </w:r>
      <w:proofErr w:type="spellEnd"/>
      <w:r>
        <w:t xml:space="preserve"> Creek is to the north east and Cartwrights Creek is to the north west of the project area. </w:t>
      </w:r>
    </w:p>
    <w:p w:rsidR="00D277B1" w:rsidRPr="004D52FA" w:rsidRDefault="00D277B1" w:rsidP="004D52FA">
      <w:pPr>
        <w:pStyle w:val="Heading2"/>
        <w:numPr>
          <w:ilvl w:val="1"/>
          <w:numId w:val="26"/>
        </w:numPr>
        <w:rPr>
          <w:noProof/>
          <w:szCs w:val="28"/>
          <w:lang w:eastAsia="en-GB"/>
        </w:rPr>
      </w:pPr>
      <w:bookmarkStart w:id="4050" w:name="_Toc333546326"/>
      <w:bookmarkStart w:id="4051" w:name="_Toc333546372"/>
      <w:bookmarkStart w:id="4052" w:name="_Toc333546419"/>
      <w:bookmarkStart w:id="4053" w:name="_Toc333546466"/>
      <w:bookmarkStart w:id="4054" w:name="_Toc333546514"/>
      <w:bookmarkStart w:id="4055" w:name="_Toc333546563"/>
      <w:bookmarkStart w:id="4056" w:name="_Toc333558466"/>
      <w:bookmarkStart w:id="4057" w:name="_Toc333558580"/>
      <w:bookmarkStart w:id="4058" w:name="_Toc333837707"/>
      <w:bookmarkStart w:id="4059" w:name="_Toc333837875"/>
      <w:bookmarkStart w:id="4060" w:name="_Toc333837981"/>
      <w:bookmarkStart w:id="4061" w:name="_Toc333839569"/>
      <w:bookmarkStart w:id="4062" w:name="_Toc333839636"/>
      <w:bookmarkStart w:id="4063" w:name="_Toc333840173"/>
      <w:bookmarkStart w:id="4064" w:name="_Toc333840904"/>
      <w:bookmarkStart w:id="4065" w:name="_Toc333840978"/>
      <w:bookmarkStart w:id="4066" w:name="_Toc333841412"/>
      <w:bookmarkStart w:id="4067" w:name="_Toc333841482"/>
      <w:bookmarkStart w:id="4068" w:name="_Toc333841553"/>
      <w:bookmarkStart w:id="4069" w:name="_Toc333841675"/>
      <w:bookmarkStart w:id="4070" w:name="_Toc333842356"/>
      <w:bookmarkStart w:id="4071" w:name="_Toc333848016"/>
      <w:bookmarkStart w:id="4072" w:name="_Toc333851318"/>
      <w:bookmarkStart w:id="4073" w:name="_Toc333851398"/>
      <w:bookmarkStart w:id="4074" w:name="_Toc333851705"/>
      <w:bookmarkStart w:id="4075" w:name="_Toc334095174"/>
      <w:bookmarkStart w:id="4076" w:name="_Toc334097554"/>
      <w:bookmarkStart w:id="4077" w:name="_Toc334097649"/>
      <w:bookmarkStart w:id="4078" w:name="_Toc334097748"/>
      <w:bookmarkStart w:id="4079" w:name="_Toc334097851"/>
      <w:bookmarkStart w:id="4080" w:name="_Toc334098237"/>
      <w:bookmarkStart w:id="4081" w:name="_Toc334099275"/>
      <w:bookmarkStart w:id="4082" w:name="_Toc334099385"/>
      <w:bookmarkStart w:id="4083" w:name="_Toc334099494"/>
      <w:bookmarkStart w:id="4084" w:name="_Toc334099696"/>
      <w:bookmarkStart w:id="4085" w:name="_Toc334099805"/>
      <w:bookmarkStart w:id="4086" w:name="_Toc334099914"/>
      <w:bookmarkStart w:id="4087" w:name="_Toc338333541"/>
      <w:bookmarkStart w:id="4088" w:name="_Toc338339897"/>
      <w:bookmarkStart w:id="4089" w:name="_Toc338340013"/>
      <w:bookmarkStart w:id="4090" w:name="_Toc338340129"/>
      <w:bookmarkStart w:id="4091" w:name="_Toc338340245"/>
      <w:bookmarkStart w:id="4092" w:name="_Toc338340361"/>
      <w:bookmarkStart w:id="4093" w:name="_Toc352737484"/>
      <w:bookmarkStart w:id="4094" w:name="_Toc338244375"/>
      <w:bookmarkStart w:id="4095" w:name="_Toc338244486"/>
      <w:bookmarkStart w:id="4096" w:name="_Toc338244597"/>
      <w:bookmarkStart w:id="4097" w:name="_Toc338244708"/>
      <w:bookmarkStart w:id="4098" w:name="_Toc338244819"/>
      <w:bookmarkStart w:id="4099" w:name="_Toc338248301"/>
      <w:bookmarkStart w:id="4100" w:name="_Toc338250780"/>
      <w:bookmarkStart w:id="4101" w:name="_Toc338250884"/>
      <w:bookmarkStart w:id="4102" w:name="_Toc338250996"/>
      <w:bookmarkStart w:id="4103" w:name="_Toc338251108"/>
      <w:bookmarkStart w:id="4104" w:name="_Toc338251220"/>
      <w:bookmarkStart w:id="4105" w:name="_Toc338251332"/>
      <w:bookmarkStart w:id="4106" w:name="_Toc338251444"/>
      <w:bookmarkStart w:id="4107" w:name="_Toc338344663"/>
      <w:bookmarkStart w:id="4108" w:name="_Toc338344930"/>
      <w:bookmarkStart w:id="4109" w:name="_Toc338411095"/>
      <w:bookmarkStart w:id="4110" w:name="_Toc338411204"/>
      <w:bookmarkStart w:id="4111" w:name="_Toc366161550"/>
      <w:bookmarkStart w:id="4112" w:name="_Toc366162531"/>
      <w:bookmarkStart w:id="4113" w:name="_Toc366165441"/>
      <w:bookmarkStart w:id="4114" w:name="_Toc366218216"/>
      <w:bookmarkStart w:id="4115" w:name="_Toc366559983"/>
      <w:bookmarkStart w:id="4116" w:name="_Toc366560064"/>
      <w:bookmarkStart w:id="4117" w:name="_Toc366560145"/>
      <w:bookmarkStart w:id="4118" w:name="_Toc366560827"/>
      <w:bookmarkStart w:id="4119" w:name="_Toc366561237"/>
      <w:bookmarkStart w:id="4120" w:name="_Toc366853204"/>
      <w:bookmarkStart w:id="4121" w:name="_Toc366853277"/>
      <w:bookmarkStart w:id="4122" w:name="_Toc333833622"/>
      <w:bookmarkStart w:id="4123" w:name="_Toc333833680"/>
      <w:bookmarkStart w:id="4124" w:name="_Toc333833738"/>
      <w:bookmarkStart w:id="4125" w:name="_Toc333836273"/>
      <w:r w:rsidRPr="004D52FA">
        <w:rPr>
          <w:noProof/>
          <w:szCs w:val="28"/>
          <w:lang w:eastAsia="en-GB"/>
        </w:rPr>
        <w:lastRenderedPageBreak/>
        <w:t>Cultural Heritage and Archaeological Sites</w:t>
      </w:r>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p>
    <w:p w:rsidR="00D277B1" w:rsidRDefault="00D277B1" w:rsidP="004D52FA">
      <w:pPr>
        <w:pStyle w:val="Heading2"/>
        <w:numPr>
          <w:ilvl w:val="2"/>
          <w:numId w:val="1"/>
        </w:numPr>
      </w:pPr>
      <w:bookmarkStart w:id="4126" w:name="_Toc333546373"/>
      <w:bookmarkStart w:id="4127" w:name="_Toc333546420"/>
      <w:bookmarkStart w:id="4128" w:name="_Toc333546467"/>
      <w:bookmarkStart w:id="4129" w:name="_Toc333546515"/>
      <w:bookmarkStart w:id="4130" w:name="_Toc333546564"/>
      <w:bookmarkStart w:id="4131" w:name="_Toc333558467"/>
      <w:bookmarkStart w:id="4132" w:name="_Toc333558581"/>
      <w:bookmarkStart w:id="4133" w:name="_Toc333837708"/>
      <w:bookmarkStart w:id="4134" w:name="_Toc333837876"/>
      <w:bookmarkStart w:id="4135" w:name="_Toc333837982"/>
      <w:bookmarkStart w:id="4136" w:name="_Toc333839570"/>
      <w:bookmarkStart w:id="4137" w:name="_Toc333839637"/>
      <w:bookmarkStart w:id="4138" w:name="_Toc333840174"/>
      <w:bookmarkStart w:id="4139" w:name="_Toc333840905"/>
      <w:bookmarkStart w:id="4140" w:name="_Toc333840979"/>
      <w:bookmarkStart w:id="4141" w:name="_Toc333841413"/>
      <w:bookmarkStart w:id="4142" w:name="_Toc333841483"/>
      <w:bookmarkStart w:id="4143" w:name="_Toc333841554"/>
      <w:bookmarkStart w:id="4144" w:name="_Toc333841676"/>
      <w:bookmarkStart w:id="4145" w:name="_Toc333842357"/>
      <w:bookmarkStart w:id="4146" w:name="_Toc333848017"/>
      <w:bookmarkStart w:id="4147" w:name="_Toc333851319"/>
      <w:bookmarkStart w:id="4148" w:name="_Toc333851399"/>
      <w:bookmarkStart w:id="4149" w:name="_Toc333851706"/>
      <w:bookmarkStart w:id="4150" w:name="_Toc334095175"/>
      <w:bookmarkStart w:id="4151" w:name="_Toc334097555"/>
      <w:bookmarkStart w:id="4152" w:name="_Toc334097650"/>
      <w:bookmarkStart w:id="4153" w:name="_Toc334097749"/>
      <w:bookmarkStart w:id="4154" w:name="_Toc334097852"/>
      <w:bookmarkStart w:id="4155" w:name="_Toc334098238"/>
      <w:bookmarkStart w:id="4156" w:name="_Toc334099276"/>
      <w:bookmarkStart w:id="4157" w:name="_Toc334099386"/>
      <w:bookmarkStart w:id="4158" w:name="_Toc334099495"/>
      <w:bookmarkStart w:id="4159" w:name="_Toc334099697"/>
      <w:bookmarkStart w:id="4160" w:name="_Toc334099806"/>
      <w:bookmarkStart w:id="4161" w:name="_Toc334099915"/>
      <w:bookmarkStart w:id="4162" w:name="_Toc338244376"/>
      <w:bookmarkStart w:id="4163" w:name="_Toc338244487"/>
      <w:bookmarkStart w:id="4164" w:name="_Toc338244598"/>
      <w:bookmarkStart w:id="4165" w:name="_Toc338244709"/>
      <w:bookmarkStart w:id="4166" w:name="_Toc338244820"/>
      <w:bookmarkStart w:id="4167" w:name="_Toc338248302"/>
      <w:bookmarkStart w:id="4168" w:name="_Toc338250781"/>
      <w:bookmarkStart w:id="4169" w:name="_Toc338250885"/>
      <w:bookmarkStart w:id="4170" w:name="_Toc338250997"/>
      <w:bookmarkStart w:id="4171" w:name="_Toc338251109"/>
      <w:bookmarkStart w:id="4172" w:name="_Toc338251221"/>
      <w:bookmarkStart w:id="4173" w:name="_Toc338251333"/>
      <w:bookmarkStart w:id="4174" w:name="_Toc338251445"/>
      <w:bookmarkStart w:id="4175" w:name="_Toc338333542"/>
      <w:bookmarkStart w:id="4176" w:name="_Toc338339898"/>
      <w:bookmarkStart w:id="4177" w:name="_Toc338340014"/>
      <w:bookmarkStart w:id="4178" w:name="_Toc338340130"/>
      <w:bookmarkStart w:id="4179" w:name="_Toc338340246"/>
      <w:bookmarkStart w:id="4180" w:name="_Toc338340362"/>
      <w:bookmarkStart w:id="4181" w:name="_Toc338344664"/>
      <w:bookmarkStart w:id="4182" w:name="_Toc338344931"/>
      <w:bookmarkStart w:id="4183" w:name="_Toc338411096"/>
      <w:bookmarkStart w:id="4184" w:name="_Toc338411205"/>
      <w:bookmarkStart w:id="4185" w:name="_Toc352737485"/>
      <w:bookmarkStart w:id="4186" w:name="_Toc366161551"/>
      <w:bookmarkStart w:id="4187" w:name="_Toc366162532"/>
      <w:bookmarkStart w:id="4188" w:name="_Toc366165442"/>
      <w:bookmarkStart w:id="4189" w:name="_Toc366218217"/>
      <w:bookmarkStart w:id="4190" w:name="_Toc366559984"/>
      <w:bookmarkStart w:id="4191" w:name="_Toc366560065"/>
      <w:bookmarkStart w:id="4192" w:name="_Toc366560146"/>
      <w:bookmarkStart w:id="4193" w:name="_Toc366560828"/>
      <w:bookmarkStart w:id="4194" w:name="_Toc366561238"/>
      <w:bookmarkStart w:id="4195" w:name="_Toc366853205"/>
      <w:bookmarkStart w:id="4196" w:name="_Toc366853278"/>
      <w:r>
        <w:t>Previous Research in the Project Area</w:t>
      </w:r>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rsidR="00D277B1" w:rsidRDefault="00D277B1" w:rsidP="004D52FA">
      <w:r>
        <w:t xml:space="preserve">No archaeological assessments have taken place within the Project Area; however, one previous archaeological assessment was </w:t>
      </w:r>
      <w:r w:rsidR="0003420E">
        <w:t xml:space="preserve">undertaken </w:t>
      </w:r>
      <w:r w:rsidR="00034ECB">
        <w:t xml:space="preserve">at the then </w:t>
      </w:r>
      <w:r>
        <w:t xml:space="preserve">proposed mine at </w:t>
      </w:r>
      <w:proofErr w:type="spellStart"/>
      <w:r>
        <w:t>Kimbolton</w:t>
      </w:r>
      <w:proofErr w:type="spellEnd"/>
      <w:r>
        <w:t xml:space="preserve"> by Aboriginal Heritage Officer Chris Green (Green, 1998). The project brief was reviewed by the Tasmanian Aboriginal Land Council and a field survey was recommended. No </w:t>
      </w:r>
      <w:r w:rsidR="00034ECB">
        <w:t>A</w:t>
      </w:r>
      <w:r>
        <w:t>boriginal material was found during the site field survey however, it was noted that there are a number of Aboriginal sites (rock shelters and stone artefact scatters) located approximately 3 km south of the Project</w:t>
      </w:r>
      <w:r w:rsidR="004D52FA">
        <w:t xml:space="preserve"> </w:t>
      </w:r>
      <w:r w:rsidR="004B3361">
        <w:t xml:space="preserve">Area. While there was no evidence of Aboriginal material, the report commented on the amount of historic material present including; fragments of old china, historic artefacts, old farm cottages, dams, </w:t>
      </w:r>
      <w:r>
        <w:t xml:space="preserve">irrigation channels, pits and other mining and farming infrastructure. The report recommended no further Aboriginal assessment was </w:t>
      </w:r>
      <w:r w:rsidRPr="002235CB">
        <w:t>require</w:t>
      </w:r>
      <w:r>
        <w:t xml:space="preserve">d. </w:t>
      </w:r>
    </w:p>
    <w:p w:rsidR="00D277B1" w:rsidRDefault="00D277B1" w:rsidP="004D52FA">
      <w:pPr>
        <w:pStyle w:val="Heading2"/>
        <w:numPr>
          <w:ilvl w:val="2"/>
          <w:numId w:val="1"/>
        </w:numPr>
      </w:pPr>
      <w:bookmarkStart w:id="4197" w:name="_Toc333546468"/>
      <w:bookmarkStart w:id="4198" w:name="_Toc333546516"/>
      <w:bookmarkStart w:id="4199" w:name="_Toc333546565"/>
      <w:bookmarkStart w:id="4200" w:name="_Toc333558468"/>
      <w:bookmarkStart w:id="4201" w:name="_Toc333558582"/>
      <w:bookmarkStart w:id="4202" w:name="_Toc333837709"/>
      <w:bookmarkStart w:id="4203" w:name="_Toc333837877"/>
      <w:bookmarkStart w:id="4204" w:name="_Toc333837983"/>
      <w:bookmarkStart w:id="4205" w:name="_Toc333839571"/>
      <w:bookmarkStart w:id="4206" w:name="_Toc333839638"/>
      <w:bookmarkStart w:id="4207" w:name="_Toc333840175"/>
      <w:bookmarkStart w:id="4208" w:name="_Toc333840906"/>
      <w:bookmarkStart w:id="4209" w:name="_Toc333840980"/>
      <w:bookmarkStart w:id="4210" w:name="_Toc333841414"/>
      <w:bookmarkStart w:id="4211" w:name="_Toc333841484"/>
      <w:bookmarkStart w:id="4212" w:name="_Toc333841555"/>
      <w:bookmarkStart w:id="4213" w:name="_Toc333841677"/>
      <w:bookmarkStart w:id="4214" w:name="_Toc333842358"/>
      <w:bookmarkStart w:id="4215" w:name="_Toc333848018"/>
      <w:bookmarkStart w:id="4216" w:name="_Toc333851320"/>
      <w:bookmarkStart w:id="4217" w:name="_Toc333851400"/>
      <w:bookmarkStart w:id="4218" w:name="_Toc333851707"/>
      <w:bookmarkStart w:id="4219" w:name="_Toc334095176"/>
      <w:bookmarkStart w:id="4220" w:name="_Toc334097556"/>
      <w:bookmarkStart w:id="4221" w:name="_Toc334097651"/>
      <w:bookmarkStart w:id="4222" w:name="_Toc334097750"/>
      <w:bookmarkStart w:id="4223" w:name="_Toc334097853"/>
      <w:bookmarkStart w:id="4224" w:name="_Toc334098239"/>
      <w:bookmarkStart w:id="4225" w:name="_Toc334099277"/>
      <w:bookmarkStart w:id="4226" w:name="_Toc334099387"/>
      <w:bookmarkStart w:id="4227" w:name="_Toc334099496"/>
      <w:bookmarkStart w:id="4228" w:name="_Toc334099698"/>
      <w:bookmarkStart w:id="4229" w:name="_Toc334099807"/>
      <w:bookmarkStart w:id="4230" w:name="_Toc334099916"/>
      <w:bookmarkStart w:id="4231" w:name="_Toc338244377"/>
      <w:bookmarkStart w:id="4232" w:name="_Toc338244488"/>
      <w:bookmarkStart w:id="4233" w:name="_Toc338244599"/>
      <w:bookmarkStart w:id="4234" w:name="_Toc338244710"/>
      <w:bookmarkStart w:id="4235" w:name="_Toc338244821"/>
      <w:bookmarkStart w:id="4236" w:name="_Toc338248303"/>
      <w:bookmarkStart w:id="4237" w:name="_Toc338250782"/>
      <w:bookmarkStart w:id="4238" w:name="_Toc338250886"/>
      <w:bookmarkStart w:id="4239" w:name="_Toc338250998"/>
      <w:bookmarkStart w:id="4240" w:name="_Toc338251110"/>
      <w:bookmarkStart w:id="4241" w:name="_Toc338251222"/>
      <w:bookmarkStart w:id="4242" w:name="_Toc338251334"/>
      <w:bookmarkStart w:id="4243" w:name="_Toc338251446"/>
      <w:bookmarkStart w:id="4244" w:name="_Toc338333543"/>
      <w:bookmarkStart w:id="4245" w:name="_Toc338339899"/>
      <w:bookmarkStart w:id="4246" w:name="_Toc338340015"/>
      <w:bookmarkStart w:id="4247" w:name="_Toc338340131"/>
      <w:bookmarkStart w:id="4248" w:name="_Toc338340247"/>
      <w:bookmarkStart w:id="4249" w:name="_Toc338340363"/>
      <w:bookmarkStart w:id="4250" w:name="_Toc338344665"/>
      <w:bookmarkStart w:id="4251" w:name="_Toc338344932"/>
      <w:bookmarkStart w:id="4252" w:name="_Toc338411097"/>
      <w:bookmarkStart w:id="4253" w:name="_Toc338411206"/>
      <w:bookmarkStart w:id="4254" w:name="_Toc352737486"/>
      <w:bookmarkStart w:id="4255" w:name="_Toc366161552"/>
      <w:bookmarkStart w:id="4256" w:name="_Toc366162533"/>
      <w:bookmarkStart w:id="4257" w:name="_Toc366165443"/>
      <w:bookmarkStart w:id="4258" w:name="_Toc366218218"/>
      <w:bookmarkStart w:id="4259" w:name="_Toc366559985"/>
      <w:bookmarkStart w:id="4260" w:name="_Toc366560066"/>
      <w:bookmarkStart w:id="4261" w:name="_Toc366560147"/>
      <w:bookmarkStart w:id="4262" w:name="_Toc366560829"/>
      <w:bookmarkStart w:id="4263" w:name="_Toc366561239"/>
      <w:bookmarkStart w:id="4264" w:name="_Toc366853206"/>
      <w:bookmarkStart w:id="4265" w:name="_Toc366853279"/>
      <w:r>
        <w:t>TASI Search</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p>
    <w:p w:rsidR="00D277B1" w:rsidRDefault="00D277B1" w:rsidP="00DE0B4C">
      <w:pPr>
        <w:spacing w:after="240"/>
      </w:pPr>
      <w:r>
        <w:t xml:space="preserve">A search of the Tasmanian Aboriginal Site Index (TASI) data base </w:t>
      </w:r>
      <w:r w:rsidR="0003420E">
        <w:t xml:space="preserve">was </w:t>
      </w:r>
      <w:r>
        <w:t xml:space="preserve">undertaken by </w:t>
      </w:r>
      <w:proofErr w:type="spellStart"/>
      <w:r>
        <w:t>Golder</w:t>
      </w:r>
      <w:proofErr w:type="spellEnd"/>
      <w:r>
        <w:t xml:space="preserve"> for the </w:t>
      </w:r>
      <w:r w:rsidR="0003420E">
        <w:t xml:space="preserve">area covered by Exploration Licence EL28/2008 and a 10 km buffer around EL28/2008. This search showed </w:t>
      </w:r>
      <w:r>
        <w:t xml:space="preserve">that there are a total of 40 registered Aboriginal heritage sites located within a 10 km radius of </w:t>
      </w:r>
      <w:r w:rsidR="0003420E">
        <w:t>EL28/2008</w:t>
      </w:r>
      <w:r w:rsidR="0003420E" w:rsidDel="0003420E">
        <w:t xml:space="preserve"> </w:t>
      </w:r>
      <w:r>
        <w:t>(Figure </w:t>
      </w:r>
      <w:r w:rsidR="0003420E">
        <w:t>5</w:t>
      </w:r>
      <w:r>
        <w:t xml:space="preserve">). The sites are comprised of isolated artefact finds, artefact scatters, quarry sites, rock shelter sites and an art engraving/painting site. </w:t>
      </w:r>
    </w:p>
    <w:p w:rsidR="00532EE9" w:rsidRDefault="00532EE9" w:rsidP="0027794B">
      <w:r>
        <w:t xml:space="preserve">In communication with Aboriginal Heritage Tasmania (AHT) regarding the TASI review, the AHT archaeologist noted that there are </w:t>
      </w:r>
      <w:r w:rsidRPr="002235CB">
        <w:t>likely</w:t>
      </w:r>
      <w:r>
        <w:t xml:space="preserve"> to be more aboriginal sites in the region, especially along the banks of Meadowbank Lake and that the lack of sites can </w:t>
      </w:r>
      <w:r w:rsidRPr="002235CB">
        <w:t>likely</w:t>
      </w:r>
      <w:r>
        <w:t xml:space="preserve"> be attributed to the fact that the area has not yet been surveyed (Smith pers. comm., 2012). The results of the TASI search are located in Appendix </w:t>
      </w:r>
      <w:r w:rsidR="00A666DB">
        <w:t>B</w:t>
      </w:r>
      <w:r>
        <w:t>.</w:t>
      </w:r>
    </w:p>
    <w:p w:rsidR="00B51801" w:rsidRDefault="00B51801" w:rsidP="00B51801">
      <w:pPr>
        <w:pStyle w:val="Heading2"/>
        <w:numPr>
          <w:ilvl w:val="2"/>
          <w:numId w:val="1"/>
        </w:numPr>
      </w:pPr>
      <w:bookmarkStart w:id="4266" w:name="_Toc333546517"/>
      <w:bookmarkStart w:id="4267" w:name="_Toc333546566"/>
      <w:bookmarkStart w:id="4268" w:name="_Toc333558469"/>
      <w:bookmarkStart w:id="4269" w:name="_Toc333558583"/>
      <w:bookmarkStart w:id="4270" w:name="_Toc333837710"/>
      <w:bookmarkStart w:id="4271" w:name="_Toc333837878"/>
      <w:bookmarkStart w:id="4272" w:name="_Toc333837984"/>
      <w:bookmarkStart w:id="4273" w:name="_Toc333839572"/>
      <w:bookmarkStart w:id="4274" w:name="_Toc333839639"/>
      <w:bookmarkStart w:id="4275" w:name="_Toc333840176"/>
      <w:bookmarkStart w:id="4276" w:name="_Toc333840907"/>
      <w:bookmarkStart w:id="4277" w:name="_Toc333840981"/>
      <w:bookmarkStart w:id="4278" w:name="_Toc333841415"/>
      <w:bookmarkStart w:id="4279" w:name="_Toc333841485"/>
      <w:bookmarkStart w:id="4280" w:name="_Toc333841556"/>
      <w:bookmarkStart w:id="4281" w:name="_Toc333841678"/>
      <w:bookmarkStart w:id="4282" w:name="_Toc333842359"/>
      <w:bookmarkStart w:id="4283" w:name="_Toc333848019"/>
      <w:bookmarkStart w:id="4284" w:name="_Toc333851321"/>
      <w:bookmarkStart w:id="4285" w:name="_Toc333851401"/>
      <w:bookmarkStart w:id="4286" w:name="_Toc333851708"/>
      <w:bookmarkStart w:id="4287" w:name="_Toc334095177"/>
      <w:bookmarkStart w:id="4288" w:name="_Toc334097557"/>
      <w:bookmarkStart w:id="4289" w:name="_Toc334097652"/>
      <w:bookmarkStart w:id="4290" w:name="_Toc334097751"/>
      <w:bookmarkStart w:id="4291" w:name="_Toc334097854"/>
      <w:bookmarkStart w:id="4292" w:name="_Toc334098240"/>
      <w:bookmarkStart w:id="4293" w:name="_Toc334099278"/>
      <w:bookmarkStart w:id="4294" w:name="_Toc334099388"/>
      <w:bookmarkStart w:id="4295" w:name="_Toc334099497"/>
      <w:bookmarkStart w:id="4296" w:name="_Toc334099699"/>
      <w:bookmarkStart w:id="4297" w:name="_Toc334099808"/>
      <w:bookmarkStart w:id="4298" w:name="_Toc334099917"/>
      <w:bookmarkStart w:id="4299" w:name="_Toc338244378"/>
      <w:bookmarkStart w:id="4300" w:name="_Toc338244489"/>
      <w:bookmarkStart w:id="4301" w:name="_Toc338244600"/>
      <w:bookmarkStart w:id="4302" w:name="_Toc338244711"/>
      <w:bookmarkStart w:id="4303" w:name="_Toc338244822"/>
      <w:bookmarkStart w:id="4304" w:name="_Toc338248304"/>
      <w:bookmarkStart w:id="4305" w:name="_Toc338250783"/>
      <w:bookmarkStart w:id="4306" w:name="_Toc338250887"/>
      <w:bookmarkStart w:id="4307" w:name="_Toc338250999"/>
      <w:bookmarkStart w:id="4308" w:name="_Toc338251111"/>
      <w:bookmarkStart w:id="4309" w:name="_Toc338251223"/>
      <w:bookmarkStart w:id="4310" w:name="_Toc338251335"/>
      <w:bookmarkStart w:id="4311" w:name="_Toc338251447"/>
      <w:bookmarkStart w:id="4312" w:name="_Toc338333544"/>
      <w:bookmarkStart w:id="4313" w:name="_Toc338339900"/>
      <w:bookmarkStart w:id="4314" w:name="_Toc338340016"/>
      <w:bookmarkStart w:id="4315" w:name="_Toc338340132"/>
      <w:bookmarkStart w:id="4316" w:name="_Toc338340248"/>
      <w:bookmarkStart w:id="4317" w:name="_Toc338340364"/>
      <w:bookmarkStart w:id="4318" w:name="_Toc338344666"/>
      <w:bookmarkStart w:id="4319" w:name="_Toc338344933"/>
      <w:bookmarkStart w:id="4320" w:name="_Toc338411098"/>
      <w:bookmarkStart w:id="4321" w:name="_Toc338411207"/>
      <w:bookmarkStart w:id="4322" w:name="_Toc352737487"/>
      <w:bookmarkStart w:id="4323" w:name="_Toc366161553"/>
      <w:bookmarkStart w:id="4324" w:name="_Toc366162534"/>
      <w:bookmarkStart w:id="4325" w:name="_Toc366165444"/>
      <w:bookmarkStart w:id="4326" w:name="_Toc366218219"/>
      <w:bookmarkStart w:id="4327" w:name="_Toc366559986"/>
      <w:bookmarkStart w:id="4328" w:name="_Toc366560067"/>
      <w:bookmarkStart w:id="4329" w:name="_Toc366560148"/>
      <w:bookmarkStart w:id="4330" w:name="_Toc366560830"/>
      <w:bookmarkStart w:id="4331" w:name="_Toc366561240"/>
      <w:bookmarkStart w:id="4332" w:name="_Toc366853207"/>
      <w:bookmarkStart w:id="4333" w:name="_Toc366853280"/>
      <w:r>
        <w:t>Summary of Historic Heritage</w:t>
      </w:r>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p>
    <w:p w:rsidR="00B51801" w:rsidRDefault="00B51801" w:rsidP="00B51801">
      <w:r>
        <w:t xml:space="preserve">In April 2001 a survey was </w:t>
      </w:r>
      <w:r w:rsidRPr="002235CB">
        <w:t>undertaken</w:t>
      </w:r>
      <w:r>
        <w:t xml:space="preserve"> for the </w:t>
      </w:r>
      <w:proofErr w:type="spellStart"/>
      <w:r>
        <w:t>Langloh</w:t>
      </w:r>
      <w:proofErr w:type="spellEnd"/>
      <w:r>
        <w:t xml:space="preserve"> Colliery</w:t>
      </w:r>
      <w:r w:rsidR="0003420E">
        <w:t>, which is within the proposed Mining Lease Boundary</w:t>
      </w:r>
      <w:r w:rsidR="00A666DB">
        <w:t xml:space="preserve"> (Webster, 2001)</w:t>
      </w:r>
      <w:r>
        <w:t>. MRT commissioned an archaeological historic assessment of the area, in order to record the heritage features of the site prior to mining activities commencing.</w:t>
      </w:r>
    </w:p>
    <w:p w:rsidR="00B51801" w:rsidRDefault="00B51801" w:rsidP="00B51801">
      <w:r>
        <w:t xml:space="preserve">The report notes that the mine and associated infrastructure offer one of the only </w:t>
      </w:r>
      <w:r w:rsidRPr="002235CB">
        <w:t>complete</w:t>
      </w:r>
      <w:r>
        <w:t xml:space="preserve"> examples of a small steam-powered underground colliery. As such, the report states that it is </w:t>
      </w:r>
      <w:r w:rsidRPr="002235CB">
        <w:t>likely</w:t>
      </w:r>
      <w:r>
        <w:t xml:space="preserve"> the </w:t>
      </w:r>
      <w:r w:rsidRPr="002235CB">
        <w:t>most</w:t>
      </w:r>
      <w:r>
        <w:t xml:space="preserve"> significant coal mine to operate in the southern part of the Tasmania. The report concludes that the mine a very well preserved example of a steam (and possibly horse) powered mine giving it regional, if not state significance</w:t>
      </w:r>
      <w:r w:rsidR="00A666DB">
        <w:t xml:space="preserve"> (Webster, 2001)</w:t>
      </w:r>
      <w:r>
        <w:t xml:space="preserve">. The report recommended that there be an ongoing liaison between the company and MRT about the progress of mining at the </w:t>
      </w:r>
      <w:proofErr w:type="spellStart"/>
      <w:r>
        <w:t>Langloh</w:t>
      </w:r>
      <w:proofErr w:type="spellEnd"/>
      <w:r>
        <w:t xml:space="preserve"> mine dump. </w:t>
      </w:r>
    </w:p>
    <w:p w:rsidR="00B51801" w:rsidRPr="004D52FA" w:rsidRDefault="00B51801" w:rsidP="00B51801">
      <w:pPr>
        <w:pStyle w:val="Heading2"/>
        <w:numPr>
          <w:ilvl w:val="1"/>
          <w:numId w:val="26"/>
        </w:numPr>
        <w:rPr>
          <w:noProof/>
          <w:szCs w:val="28"/>
          <w:lang w:eastAsia="en-GB"/>
        </w:rPr>
      </w:pPr>
      <w:bookmarkStart w:id="4334" w:name="_Toc333837711"/>
      <w:bookmarkStart w:id="4335" w:name="_Toc333837879"/>
      <w:bookmarkStart w:id="4336" w:name="_Toc333837985"/>
      <w:bookmarkStart w:id="4337" w:name="_Toc333839573"/>
      <w:bookmarkStart w:id="4338" w:name="_Toc333839640"/>
      <w:bookmarkStart w:id="4339" w:name="_Toc333840177"/>
      <w:bookmarkStart w:id="4340" w:name="_Toc333840908"/>
      <w:bookmarkStart w:id="4341" w:name="_Toc333840982"/>
      <w:bookmarkStart w:id="4342" w:name="_Toc333841416"/>
      <w:bookmarkStart w:id="4343" w:name="_Toc333841486"/>
      <w:bookmarkStart w:id="4344" w:name="_Toc333841557"/>
      <w:bookmarkStart w:id="4345" w:name="_Toc333841679"/>
      <w:bookmarkStart w:id="4346" w:name="_Toc333842360"/>
      <w:bookmarkStart w:id="4347" w:name="_Toc333848020"/>
      <w:bookmarkStart w:id="4348" w:name="_Toc333851322"/>
      <w:bookmarkStart w:id="4349" w:name="_Toc333851402"/>
      <w:bookmarkStart w:id="4350" w:name="_Toc333851709"/>
      <w:bookmarkStart w:id="4351" w:name="_Toc334095178"/>
      <w:bookmarkStart w:id="4352" w:name="_Toc334097558"/>
      <w:bookmarkStart w:id="4353" w:name="_Toc334097653"/>
      <w:bookmarkStart w:id="4354" w:name="_Toc334097752"/>
      <w:bookmarkStart w:id="4355" w:name="_Toc334097855"/>
      <w:bookmarkStart w:id="4356" w:name="_Toc334098241"/>
      <w:bookmarkStart w:id="4357" w:name="_Toc334099279"/>
      <w:bookmarkStart w:id="4358" w:name="_Toc334099389"/>
      <w:bookmarkStart w:id="4359" w:name="_Toc334099498"/>
      <w:bookmarkStart w:id="4360" w:name="_Toc334099700"/>
      <w:bookmarkStart w:id="4361" w:name="_Toc334099809"/>
      <w:bookmarkStart w:id="4362" w:name="_Toc334099918"/>
      <w:bookmarkStart w:id="4363" w:name="_Toc338244379"/>
      <w:bookmarkStart w:id="4364" w:name="_Toc338244490"/>
      <w:bookmarkStart w:id="4365" w:name="_Toc338244601"/>
      <w:bookmarkStart w:id="4366" w:name="_Toc338244712"/>
      <w:bookmarkStart w:id="4367" w:name="_Toc338244823"/>
      <w:bookmarkStart w:id="4368" w:name="_Toc338248305"/>
      <w:bookmarkStart w:id="4369" w:name="_Toc338250784"/>
      <w:bookmarkStart w:id="4370" w:name="_Toc338250888"/>
      <w:bookmarkStart w:id="4371" w:name="_Toc338251000"/>
      <w:bookmarkStart w:id="4372" w:name="_Toc338251112"/>
      <w:bookmarkStart w:id="4373" w:name="_Toc338251224"/>
      <w:bookmarkStart w:id="4374" w:name="_Toc338251336"/>
      <w:bookmarkStart w:id="4375" w:name="_Toc338251448"/>
      <w:bookmarkStart w:id="4376" w:name="_Toc338333545"/>
      <w:bookmarkStart w:id="4377" w:name="_Toc338339901"/>
      <w:bookmarkStart w:id="4378" w:name="_Toc338340017"/>
      <w:bookmarkStart w:id="4379" w:name="_Toc338340133"/>
      <w:bookmarkStart w:id="4380" w:name="_Toc338340249"/>
      <w:bookmarkStart w:id="4381" w:name="_Toc338340365"/>
      <w:bookmarkStart w:id="4382" w:name="_Toc338344667"/>
      <w:bookmarkStart w:id="4383" w:name="_Toc338344934"/>
      <w:bookmarkStart w:id="4384" w:name="_Toc338411099"/>
      <w:bookmarkStart w:id="4385" w:name="_Toc338411208"/>
      <w:bookmarkStart w:id="4386" w:name="_Toc352737488"/>
      <w:bookmarkStart w:id="4387" w:name="_Toc366161554"/>
      <w:bookmarkStart w:id="4388" w:name="_Toc366162535"/>
      <w:bookmarkStart w:id="4389" w:name="_Toc366165445"/>
      <w:bookmarkStart w:id="4390" w:name="_Toc366218220"/>
      <w:bookmarkStart w:id="4391" w:name="_Toc366559987"/>
      <w:bookmarkStart w:id="4392" w:name="_Toc366560068"/>
      <w:bookmarkStart w:id="4393" w:name="_Toc366560149"/>
      <w:bookmarkStart w:id="4394" w:name="_Toc366560831"/>
      <w:bookmarkStart w:id="4395" w:name="_Toc366561241"/>
      <w:bookmarkStart w:id="4396" w:name="_Toc366853208"/>
      <w:bookmarkStart w:id="4397" w:name="_Toc366853281"/>
      <w:r w:rsidRPr="004D52FA">
        <w:rPr>
          <w:noProof/>
          <w:szCs w:val="28"/>
          <w:lang w:eastAsia="en-GB"/>
        </w:rPr>
        <w:t>Socio-Economic Environment</w:t>
      </w:r>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r w:rsidR="00B72122">
        <w:rPr>
          <w:noProof/>
          <w:szCs w:val="28"/>
          <w:lang w:eastAsia="en-GB"/>
        </w:rPr>
        <w:t xml:space="preserve"> – Hamilton Profile</w:t>
      </w:r>
      <w:bookmarkEnd w:id="4386"/>
      <w:bookmarkEnd w:id="4387"/>
      <w:bookmarkEnd w:id="4388"/>
      <w:bookmarkEnd w:id="4389"/>
      <w:bookmarkEnd w:id="4390"/>
      <w:bookmarkEnd w:id="4391"/>
      <w:bookmarkEnd w:id="4392"/>
      <w:bookmarkEnd w:id="4393"/>
      <w:bookmarkEnd w:id="4394"/>
      <w:bookmarkEnd w:id="4395"/>
      <w:bookmarkEnd w:id="4396"/>
      <w:bookmarkEnd w:id="4397"/>
    </w:p>
    <w:p w:rsidR="00B72122" w:rsidRDefault="00583E95" w:rsidP="004D52FA">
      <w:bookmarkStart w:id="4398" w:name="_Toc333837988"/>
      <w:bookmarkStart w:id="4399" w:name="_Toc333839576"/>
      <w:bookmarkStart w:id="4400" w:name="_Toc333839643"/>
      <w:bookmarkStart w:id="4401" w:name="_Toc333840180"/>
      <w:bookmarkStart w:id="4402" w:name="_Toc333840911"/>
      <w:bookmarkStart w:id="4403" w:name="_Toc333840985"/>
      <w:bookmarkStart w:id="4404" w:name="_Toc333841419"/>
      <w:bookmarkStart w:id="4405" w:name="_Toc333841489"/>
      <w:bookmarkStart w:id="4406" w:name="_Toc333841560"/>
      <w:bookmarkStart w:id="4407" w:name="_Toc333841682"/>
      <w:bookmarkStart w:id="4408" w:name="_Toc333842363"/>
      <w:bookmarkStart w:id="4409" w:name="_Toc333848023"/>
      <w:bookmarkStart w:id="4410" w:name="_Toc333851325"/>
      <w:bookmarkStart w:id="4411" w:name="_Toc333851405"/>
      <w:bookmarkStart w:id="4412" w:name="_Toc333851712"/>
      <w:bookmarkStart w:id="4413" w:name="_Toc334095181"/>
      <w:bookmarkStart w:id="4414" w:name="_Toc334097561"/>
      <w:bookmarkStart w:id="4415" w:name="_Toc334097656"/>
      <w:bookmarkStart w:id="4416" w:name="_Toc334097755"/>
      <w:bookmarkStart w:id="4417" w:name="_Toc334097858"/>
      <w:bookmarkStart w:id="4418" w:name="_Toc334098244"/>
      <w:bookmarkStart w:id="4419" w:name="_Toc334099282"/>
      <w:bookmarkStart w:id="4420" w:name="_Toc334099392"/>
      <w:bookmarkStart w:id="4421" w:name="_Toc334099501"/>
      <w:bookmarkEnd w:id="4122"/>
      <w:bookmarkEnd w:id="4123"/>
      <w:bookmarkEnd w:id="4124"/>
      <w:bookmarkEnd w:id="4125"/>
      <w:r>
        <w:t>Hamilton (the State suburb) has a population of 476 and a population density in of 1.1 persons per square kilometre. The median age of residents is the same as the State’s median of 40 years. The majority of residents within Hamilton are aged between 5 – 14 years. The median weekly household income is $836, which is slightly lower than the Tasmanian median of $948</w:t>
      </w:r>
      <w:r w:rsidR="00B72122">
        <w:t xml:space="preserve"> (ABS, 2011)</w:t>
      </w:r>
      <w:r>
        <w:t>.</w:t>
      </w:r>
    </w:p>
    <w:p w:rsidR="00F160FA" w:rsidRDefault="00F160FA" w:rsidP="0027794B"/>
    <w:p w:rsidR="00F160FA" w:rsidRDefault="00F160FA">
      <w:pPr>
        <w:spacing w:after="0" w:line="240" w:lineRule="auto"/>
      </w:pPr>
      <w:r>
        <w:br w:type="page"/>
      </w:r>
    </w:p>
    <w:p w:rsidR="00F160FA" w:rsidRDefault="00F160FA" w:rsidP="00F160FA">
      <w:pPr>
        <w:pStyle w:val="CaptionFigures"/>
      </w:pPr>
      <w:bookmarkStart w:id="4422" w:name="_Toc366560019"/>
      <w:bookmarkStart w:id="4423" w:name="_Toc366560100"/>
      <w:bookmarkStart w:id="4424" w:name="_Toc366560181"/>
      <w:bookmarkStart w:id="4425" w:name="_Toc366560863"/>
      <w:bookmarkStart w:id="4426" w:name="_Toc366561273"/>
      <w:bookmarkStart w:id="4427" w:name="_Toc366853236"/>
      <w:bookmarkStart w:id="4428" w:name="_Toc366853309"/>
      <w:r>
        <w:lastRenderedPageBreak/>
        <w:t xml:space="preserve">Figure </w:t>
      </w:r>
      <w:r>
        <w:fldChar w:fldCharType="begin"/>
      </w:r>
      <w:r>
        <w:instrText xml:space="preserve"> SEQ Figure \* ARABIC </w:instrText>
      </w:r>
      <w:r>
        <w:fldChar w:fldCharType="separate"/>
      </w:r>
      <w:r w:rsidR="00C86265">
        <w:rPr>
          <w:noProof/>
        </w:rPr>
        <w:t>5</w:t>
      </w:r>
      <w:r>
        <w:fldChar w:fldCharType="end"/>
      </w:r>
      <w:r>
        <w:t xml:space="preserve">: Registered Aboriginal Heritage Sites within 10 km of </w:t>
      </w:r>
      <w:r w:rsidRPr="0003420E">
        <w:t>EL28/2008</w:t>
      </w:r>
      <w:bookmarkEnd w:id="4422"/>
      <w:bookmarkEnd w:id="4423"/>
      <w:bookmarkEnd w:id="4424"/>
      <w:bookmarkEnd w:id="4425"/>
      <w:bookmarkEnd w:id="4426"/>
      <w:bookmarkEnd w:id="4427"/>
      <w:bookmarkEnd w:id="4428"/>
    </w:p>
    <w:p w:rsidR="00F160FA" w:rsidRDefault="00F160FA" w:rsidP="00F160FA"/>
    <w:p w:rsidR="00F160FA" w:rsidRDefault="00F160FA" w:rsidP="00F160FA">
      <w:r>
        <w:t>INSERT FIGURE</w:t>
      </w:r>
    </w:p>
    <w:p w:rsidR="00B72122" w:rsidRDefault="00B72122" w:rsidP="0027794B">
      <w:r>
        <w:br w:type="page"/>
      </w:r>
    </w:p>
    <w:p w:rsidR="00C801F9" w:rsidRPr="008C799C" w:rsidRDefault="00C801F9" w:rsidP="00C801F9">
      <w:pPr>
        <w:pStyle w:val="Heading1"/>
        <w:numPr>
          <w:ilvl w:val="0"/>
          <w:numId w:val="26"/>
        </w:numPr>
        <w:rPr>
          <w:noProof/>
          <w:szCs w:val="28"/>
          <w:lang w:eastAsia="en-GB"/>
        </w:rPr>
      </w:pPr>
      <w:bookmarkStart w:id="4429" w:name="_Toc366162536"/>
      <w:bookmarkStart w:id="4430" w:name="_Toc366218221"/>
      <w:bookmarkStart w:id="4431" w:name="_Toc366162537"/>
      <w:bookmarkStart w:id="4432" w:name="_Toc366218222"/>
      <w:bookmarkStart w:id="4433" w:name="_Toc366162538"/>
      <w:bookmarkStart w:id="4434" w:name="_Toc366218223"/>
      <w:bookmarkStart w:id="4435" w:name="_Toc366162539"/>
      <w:bookmarkStart w:id="4436" w:name="_Toc366218224"/>
      <w:bookmarkStart w:id="4437" w:name="_Toc366162540"/>
      <w:bookmarkStart w:id="4438" w:name="_Toc366218225"/>
      <w:bookmarkStart w:id="4439" w:name="_Toc366162541"/>
      <w:bookmarkStart w:id="4440" w:name="_Toc366218226"/>
      <w:bookmarkStart w:id="4441" w:name="_Toc366162542"/>
      <w:bookmarkStart w:id="4442" w:name="_Toc366218227"/>
      <w:bookmarkStart w:id="4443" w:name="_Toc366162543"/>
      <w:bookmarkStart w:id="4444" w:name="_Toc366218228"/>
      <w:bookmarkStart w:id="4445" w:name="_Toc366162544"/>
      <w:bookmarkStart w:id="4446" w:name="_Toc366218229"/>
      <w:bookmarkStart w:id="4447" w:name="_Toc366162545"/>
      <w:bookmarkStart w:id="4448" w:name="_Toc366218230"/>
      <w:bookmarkStart w:id="4449" w:name="_Toc366162546"/>
      <w:bookmarkStart w:id="4450" w:name="_Toc366218231"/>
      <w:bookmarkStart w:id="4451" w:name="_Toc366162547"/>
      <w:bookmarkStart w:id="4452" w:name="_Toc366218232"/>
      <w:bookmarkStart w:id="4453" w:name="_Toc366162548"/>
      <w:bookmarkStart w:id="4454" w:name="_Toc366218233"/>
      <w:bookmarkStart w:id="4455" w:name="_Toc366162549"/>
      <w:bookmarkStart w:id="4456" w:name="_Toc366218234"/>
      <w:bookmarkStart w:id="4457" w:name="_Toc366162550"/>
      <w:bookmarkStart w:id="4458" w:name="_Toc366218235"/>
      <w:bookmarkStart w:id="4459" w:name="_Toc366162551"/>
      <w:bookmarkStart w:id="4460" w:name="_Toc366218236"/>
      <w:bookmarkStart w:id="4461" w:name="_Toc366162552"/>
      <w:bookmarkStart w:id="4462" w:name="_Toc366218237"/>
      <w:bookmarkStart w:id="4463" w:name="_Toc366162553"/>
      <w:bookmarkStart w:id="4464" w:name="_Toc366218238"/>
      <w:bookmarkStart w:id="4465" w:name="_Toc366162554"/>
      <w:bookmarkStart w:id="4466" w:name="_Toc366218239"/>
      <w:bookmarkStart w:id="4467" w:name="_Toc366162555"/>
      <w:bookmarkStart w:id="4468" w:name="_Toc366218240"/>
      <w:bookmarkStart w:id="4469" w:name="_Toc366162556"/>
      <w:bookmarkStart w:id="4470" w:name="_Toc366218241"/>
      <w:bookmarkStart w:id="4471" w:name="_Toc366162557"/>
      <w:bookmarkStart w:id="4472" w:name="_Toc366218242"/>
      <w:bookmarkStart w:id="4473" w:name="_Toc366162558"/>
      <w:bookmarkStart w:id="4474" w:name="_Toc366218243"/>
      <w:bookmarkStart w:id="4475" w:name="_Toc366162559"/>
      <w:bookmarkStart w:id="4476" w:name="_Toc366218244"/>
      <w:bookmarkStart w:id="4477" w:name="_Toc366162560"/>
      <w:bookmarkStart w:id="4478" w:name="_Toc366218245"/>
      <w:bookmarkStart w:id="4479" w:name="_Toc366162561"/>
      <w:bookmarkStart w:id="4480" w:name="_Toc366218246"/>
      <w:bookmarkStart w:id="4481" w:name="_Toc366162562"/>
      <w:bookmarkStart w:id="4482" w:name="_Toc366218247"/>
      <w:bookmarkStart w:id="4483" w:name="_Toc366162563"/>
      <w:bookmarkStart w:id="4484" w:name="_Toc366218248"/>
      <w:bookmarkStart w:id="4485" w:name="_Toc333851726"/>
      <w:bookmarkStart w:id="4486" w:name="_Toc334095195"/>
      <w:bookmarkStart w:id="4487" w:name="_Toc334097575"/>
      <w:bookmarkStart w:id="4488" w:name="_Toc334097670"/>
      <w:bookmarkStart w:id="4489" w:name="_Toc334097769"/>
      <w:bookmarkStart w:id="4490" w:name="_Toc334097872"/>
      <w:bookmarkStart w:id="4491" w:name="_Toc334098258"/>
      <w:bookmarkStart w:id="4492" w:name="_Toc334099296"/>
      <w:bookmarkStart w:id="4493" w:name="_Toc334099406"/>
      <w:bookmarkStart w:id="4494" w:name="_Toc334099515"/>
      <w:bookmarkStart w:id="4495" w:name="_Toc334099717"/>
      <w:bookmarkStart w:id="4496" w:name="_Toc334099826"/>
      <w:bookmarkStart w:id="4497" w:name="_Toc334099935"/>
      <w:bookmarkStart w:id="4498" w:name="_Toc338333562"/>
      <w:bookmarkStart w:id="4499" w:name="_Toc338339918"/>
      <w:bookmarkStart w:id="4500" w:name="_Toc338340034"/>
      <w:bookmarkStart w:id="4501" w:name="_Toc338340150"/>
      <w:bookmarkStart w:id="4502" w:name="_Toc338340266"/>
      <w:bookmarkStart w:id="4503" w:name="_Toc338340382"/>
      <w:bookmarkStart w:id="4504" w:name="_Toc352737503"/>
      <w:bookmarkStart w:id="4505" w:name="_Toc338244396"/>
      <w:bookmarkStart w:id="4506" w:name="_Toc338244507"/>
      <w:bookmarkStart w:id="4507" w:name="_Toc338244618"/>
      <w:bookmarkStart w:id="4508" w:name="_Toc338244729"/>
      <w:bookmarkStart w:id="4509" w:name="_Toc338244840"/>
      <w:bookmarkStart w:id="4510" w:name="_Toc338248322"/>
      <w:bookmarkStart w:id="4511" w:name="_Toc338250801"/>
      <w:bookmarkStart w:id="4512" w:name="_Toc338250905"/>
      <w:bookmarkStart w:id="4513" w:name="_Toc338251017"/>
      <w:bookmarkStart w:id="4514" w:name="_Toc338251129"/>
      <w:bookmarkStart w:id="4515" w:name="_Toc338251241"/>
      <w:bookmarkStart w:id="4516" w:name="_Toc338251353"/>
      <w:bookmarkStart w:id="4517" w:name="_Toc338251465"/>
      <w:bookmarkStart w:id="4518" w:name="_Toc338344683"/>
      <w:bookmarkStart w:id="4519" w:name="_Toc338344950"/>
      <w:bookmarkStart w:id="4520" w:name="_Toc338411115"/>
      <w:bookmarkStart w:id="4521" w:name="_Toc338411224"/>
      <w:bookmarkStart w:id="4522" w:name="_Toc366161569"/>
      <w:bookmarkStart w:id="4523" w:name="_Toc366162564"/>
      <w:bookmarkStart w:id="4524" w:name="_Toc366165460"/>
      <w:bookmarkStart w:id="4525" w:name="_Toc366218249"/>
      <w:bookmarkStart w:id="4526" w:name="_Toc366559988"/>
      <w:bookmarkStart w:id="4527" w:name="_Toc366560069"/>
      <w:bookmarkStart w:id="4528" w:name="_Toc366560150"/>
      <w:bookmarkStart w:id="4529" w:name="_Toc366560832"/>
      <w:bookmarkStart w:id="4530" w:name="_Toc366561242"/>
      <w:bookmarkStart w:id="4531" w:name="_Toc366853209"/>
      <w:bookmarkStart w:id="4532" w:name="_Toc366853282"/>
      <w:bookmarkStart w:id="4533" w:name="_Toc333851419"/>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r w:rsidRPr="008C799C">
        <w:rPr>
          <w:noProof/>
          <w:szCs w:val="28"/>
          <w:lang w:eastAsia="en-GB"/>
        </w:rPr>
        <w:lastRenderedPageBreak/>
        <w:t>Proposed Studies</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p>
    <w:p w:rsidR="002B6431" w:rsidRDefault="002B6431" w:rsidP="008C799C">
      <w:bookmarkStart w:id="4534" w:name="_Toc333851727"/>
      <w:r>
        <w:t xml:space="preserve">The development of the project has the </w:t>
      </w:r>
      <w:r w:rsidRPr="002235CB">
        <w:t>potential</w:t>
      </w:r>
      <w:r>
        <w:t xml:space="preserve"> to impact on the local environment; however, it is expected that these impacts can be managed or mitigated through careful planning of the project and through consultation </w:t>
      </w:r>
      <w:r w:rsidR="00332301">
        <w:t xml:space="preserve">with </w:t>
      </w:r>
      <w:r>
        <w:t>relevant stakeholders. In order to establish the nature of these impacts and to develop management and mitigation measures, further specialist studies will be undertaken and incorporated into the environmental permitting documents. The following sections outline studies</w:t>
      </w:r>
      <w:r w:rsidR="00C54234">
        <w:t xml:space="preserve"> proposed to be undertaken at this point in the project development</w:t>
      </w:r>
      <w:r>
        <w:t>.</w:t>
      </w:r>
      <w:r w:rsidR="00C54234">
        <w:t xml:space="preserve"> The </w:t>
      </w:r>
      <w:r w:rsidR="00C54234" w:rsidRPr="002235CB">
        <w:t>potential</w:t>
      </w:r>
      <w:r w:rsidR="00C54234">
        <w:t xml:space="preserve"> issues associated with the project and associated studies will be continually reviewed during project development to </w:t>
      </w:r>
      <w:r w:rsidR="0082487B" w:rsidRPr="002235CB">
        <w:t>see</w:t>
      </w:r>
      <w:r w:rsidR="0082487B">
        <w:t xml:space="preserve"> </w:t>
      </w:r>
      <w:r w:rsidR="00C54234">
        <w:t xml:space="preserve">that relevant issues are being addressed and take into account </w:t>
      </w:r>
      <w:r w:rsidR="00C54234" w:rsidRPr="002235CB">
        <w:t>any</w:t>
      </w:r>
      <w:r w:rsidR="00C54234">
        <w:t xml:space="preserve"> changes in project design, stakeholder consultation or legislative </w:t>
      </w:r>
      <w:r w:rsidR="00C54234" w:rsidRPr="002235CB">
        <w:t>require</w:t>
      </w:r>
      <w:r w:rsidR="00C54234">
        <w:t xml:space="preserve">ments. </w:t>
      </w:r>
    </w:p>
    <w:p w:rsidR="002B6431" w:rsidRDefault="002B6431" w:rsidP="008C799C">
      <w:pPr>
        <w:pStyle w:val="Heading2"/>
        <w:numPr>
          <w:ilvl w:val="1"/>
          <w:numId w:val="26"/>
        </w:numPr>
      </w:pPr>
      <w:bookmarkStart w:id="4535" w:name="_Toc334095196"/>
      <w:bookmarkStart w:id="4536" w:name="_Toc334097576"/>
      <w:bookmarkStart w:id="4537" w:name="_Toc334097671"/>
      <w:bookmarkStart w:id="4538" w:name="_Toc334097770"/>
      <w:bookmarkStart w:id="4539" w:name="_Toc334097873"/>
      <w:bookmarkStart w:id="4540" w:name="_Toc334098259"/>
      <w:bookmarkStart w:id="4541" w:name="_Toc334099297"/>
      <w:bookmarkStart w:id="4542" w:name="_Toc334099407"/>
      <w:bookmarkStart w:id="4543" w:name="_Toc334099516"/>
      <w:bookmarkStart w:id="4544" w:name="_Toc334099718"/>
      <w:bookmarkStart w:id="4545" w:name="_Toc334099827"/>
      <w:bookmarkStart w:id="4546" w:name="_Toc334099936"/>
      <w:bookmarkStart w:id="4547" w:name="_Toc338244397"/>
      <w:bookmarkStart w:id="4548" w:name="_Toc338244508"/>
      <w:bookmarkStart w:id="4549" w:name="_Toc338244619"/>
      <w:bookmarkStart w:id="4550" w:name="_Toc338244730"/>
      <w:bookmarkStart w:id="4551" w:name="_Toc338244841"/>
      <w:bookmarkStart w:id="4552" w:name="_Toc338248323"/>
      <w:bookmarkStart w:id="4553" w:name="_Toc338250802"/>
      <w:bookmarkStart w:id="4554" w:name="_Toc338250906"/>
      <w:bookmarkStart w:id="4555" w:name="_Toc338251018"/>
      <w:bookmarkStart w:id="4556" w:name="_Toc338251130"/>
      <w:bookmarkStart w:id="4557" w:name="_Toc338251242"/>
      <w:bookmarkStart w:id="4558" w:name="_Toc338251354"/>
      <w:bookmarkStart w:id="4559" w:name="_Toc338251466"/>
      <w:bookmarkStart w:id="4560" w:name="_Toc338333563"/>
      <w:bookmarkStart w:id="4561" w:name="_Toc338339919"/>
      <w:bookmarkStart w:id="4562" w:name="_Toc338340035"/>
      <w:bookmarkStart w:id="4563" w:name="_Toc338340151"/>
      <w:bookmarkStart w:id="4564" w:name="_Toc338340267"/>
      <w:bookmarkStart w:id="4565" w:name="_Toc338340383"/>
      <w:bookmarkStart w:id="4566" w:name="_Toc338344684"/>
      <w:bookmarkStart w:id="4567" w:name="_Toc338344951"/>
      <w:bookmarkStart w:id="4568" w:name="_Toc338411116"/>
      <w:bookmarkStart w:id="4569" w:name="_Toc338411225"/>
      <w:bookmarkStart w:id="4570" w:name="_Toc352737504"/>
      <w:bookmarkStart w:id="4571" w:name="_Toc366161570"/>
      <w:bookmarkStart w:id="4572" w:name="_Toc366162565"/>
      <w:bookmarkStart w:id="4573" w:name="_Toc366165461"/>
      <w:bookmarkStart w:id="4574" w:name="_Toc366218250"/>
      <w:bookmarkStart w:id="4575" w:name="_Toc366559989"/>
      <w:bookmarkStart w:id="4576" w:name="_Toc366560070"/>
      <w:bookmarkStart w:id="4577" w:name="_Toc366560151"/>
      <w:bookmarkStart w:id="4578" w:name="_Toc366560833"/>
      <w:bookmarkStart w:id="4579" w:name="_Toc366561243"/>
      <w:bookmarkStart w:id="4580" w:name="_Toc366853210"/>
      <w:bookmarkStart w:id="4581" w:name="_Toc366853283"/>
      <w:r>
        <w:t>Environmental</w:t>
      </w:r>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p>
    <w:p w:rsidR="002B6431" w:rsidRDefault="002B6431" w:rsidP="002B6431">
      <w:r>
        <w:t xml:space="preserve">The key environmental issues that are expected to </w:t>
      </w:r>
      <w:r w:rsidRPr="002235CB">
        <w:t>require</w:t>
      </w:r>
      <w:r>
        <w:t xml:space="preserve"> detailed study and analysis include the following:</w:t>
      </w:r>
    </w:p>
    <w:p w:rsidR="002B6431" w:rsidRDefault="005C1A90" w:rsidP="002B6431">
      <w:pPr>
        <w:pStyle w:val="Bullets"/>
        <w:numPr>
          <w:ilvl w:val="0"/>
          <w:numId w:val="3"/>
        </w:numPr>
      </w:pPr>
      <w:r>
        <w:t>n</w:t>
      </w:r>
      <w:r w:rsidR="002B6431">
        <w:t>ative flora and fauna</w:t>
      </w:r>
      <w:r w:rsidR="00F160FA">
        <w:t>,</w:t>
      </w:r>
    </w:p>
    <w:p w:rsidR="002B6431" w:rsidRDefault="005C1A90" w:rsidP="002B6431">
      <w:pPr>
        <w:pStyle w:val="Bullets"/>
        <w:numPr>
          <w:ilvl w:val="0"/>
          <w:numId w:val="3"/>
        </w:numPr>
      </w:pPr>
      <w:r>
        <w:t>g</w:t>
      </w:r>
      <w:r w:rsidR="002B6431">
        <w:t>roundwater impacts</w:t>
      </w:r>
      <w:r w:rsidR="00F160FA">
        <w:t>,</w:t>
      </w:r>
    </w:p>
    <w:p w:rsidR="002B6431" w:rsidRDefault="00996532" w:rsidP="002B6431">
      <w:pPr>
        <w:pStyle w:val="Bullets"/>
        <w:numPr>
          <w:ilvl w:val="0"/>
          <w:numId w:val="3"/>
        </w:numPr>
      </w:pPr>
      <w:r>
        <w:t xml:space="preserve">coal and </w:t>
      </w:r>
      <w:r w:rsidR="00C54234">
        <w:t>waste geochemistry</w:t>
      </w:r>
      <w:r w:rsidR="00F160FA">
        <w:t>,</w:t>
      </w:r>
    </w:p>
    <w:p w:rsidR="002B6431" w:rsidRDefault="005C1A90" w:rsidP="002B6431">
      <w:pPr>
        <w:pStyle w:val="Bullets"/>
        <w:numPr>
          <w:ilvl w:val="0"/>
          <w:numId w:val="3"/>
        </w:numPr>
      </w:pPr>
      <w:r>
        <w:t>s</w:t>
      </w:r>
      <w:r w:rsidR="00F176C5">
        <w:t>urface w</w:t>
      </w:r>
      <w:r w:rsidR="00C54234">
        <w:t xml:space="preserve">ater and </w:t>
      </w:r>
      <w:r w:rsidR="00F176C5">
        <w:t xml:space="preserve">site water </w:t>
      </w:r>
      <w:r w:rsidR="00C54234">
        <w:t>management</w:t>
      </w:r>
      <w:r w:rsidR="00F160FA">
        <w:t>,</w:t>
      </w:r>
    </w:p>
    <w:p w:rsidR="002B6431" w:rsidRDefault="005C1A90" w:rsidP="002B6431">
      <w:pPr>
        <w:pStyle w:val="Bullets"/>
        <w:numPr>
          <w:ilvl w:val="0"/>
          <w:numId w:val="3"/>
        </w:numPr>
      </w:pPr>
      <w:r>
        <w:t>a</w:t>
      </w:r>
      <w:r w:rsidR="00C54234">
        <w:t>ir quality</w:t>
      </w:r>
      <w:r w:rsidR="00F160FA">
        <w:t>,</w:t>
      </w:r>
    </w:p>
    <w:p w:rsidR="00C54234" w:rsidRDefault="005C1A90" w:rsidP="002B6431">
      <w:pPr>
        <w:pStyle w:val="Bullets"/>
        <w:numPr>
          <w:ilvl w:val="0"/>
          <w:numId w:val="3"/>
        </w:numPr>
      </w:pPr>
      <w:r>
        <w:t>g</w:t>
      </w:r>
      <w:r w:rsidR="00C54234">
        <w:t>reenhouse gas</w:t>
      </w:r>
      <w:r w:rsidR="00F160FA">
        <w:t>,</w:t>
      </w:r>
    </w:p>
    <w:p w:rsidR="004116E4" w:rsidRDefault="005C1A90" w:rsidP="004116E4">
      <w:pPr>
        <w:pStyle w:val="ListParagraph"/>
        <w:numPr>
          <w:ilvl w:val="0"/>
          <w:numId w:val="3"/>
        </w:numPr>
      </w:pPr>
      <w:r>
        <w:t>i</w:t>
      </w:r>
      <w:r w:rsidR="004116E4">
        <w:t xml:space="preserve">nfrastructure and </w:t>
      </w:r>
      <w:r w:rsidR="008C799C">
        <w:t>t</w:t>
      </w:r>
      <w:r w:rsidR="004116E4">
        <w:t>ransport</w:t>
      </w:r>
      <w:r>
        <w:t xml:space="preserve">; and </w:t>
      </w:r>
    </w:p>
    <w:p w:rsidR="002B6431" w:rsidRDefault="005C1A90" w:rsidP="00DE0B4C">
      <w:pPr>
        <w:pStyle w:val="Bullets"/>
        <w:numPr>
          <w:ilvl w:val="0"/>
          <w:numId w:val="3"/>
        </w:numPr>
        <w:spacing w:after="240"/>
      </w:pPr>
      <w:proofErr w:type="gramStart"/>
      <w:r>
        <w:t>r</w:t>
      </w:r>
      <w:r w:rsidR="002B6431">
        <w:t>ehabilitation</w:t>
      </w:r>
      <w:proofErr w:type="gramEnd"/>
      <w:r w:rsidR="002B6431">
        <w:t xml:space="preserve"> and mine closure</w:t>
      </w:r>
      <w:r>
        <w:t>.</w:t>
      </w:r>
    </w:p>
    <w:p w:rsidR="00C54234" w:rsidRDefault="00C54234" w:rsidP="008C799C">
      <w:pPr>
        <w:pStyle w:val="Heading2"/>
        <w:numPr>
          <w:ilvl w:val="2"/>
          <w:numId w:val="1"/>
        </w:numPr>
      </w:pPr>
      <w:bookmarkStart w:id="4582" w:name="_Toc334095197"/>
      <w:bookmarkStart w:id="4583" w:name="_Toc334097577"/>
      <w:bookmarkStart w:id="4584" w:name="_Toc334097672"/>
      <w:bookmarkStart w:id="4585" w:name="_Toc334097771"/>
      <w:bookmarkStart w:id="4586" w:name="_Toc334097874"/>
      <w:bookmarkStart w:id="4587" w:name="_Toc334098260"/>
      <w:bookmarkStart w:id="4588" w:name="_Toc334099298"/>
      <w:bookmarkStart w:id="4589" w:name="_Toc334099408"/>
      <w:bookmarkStart w:id="4590" w:name="_Toc334099517"/>
      <w:bookmarkStart w:id="4591" w:name="_Toc334099719"/>
      <w:bookmarkStart w:id="4592" w:name="_Toc334099828"/>
      <w:bookmarkStart w:id="4593" w:name="_Toc334099937"/>
      <w:bookmarkStart w:id="4594" w:name="_Toc338244398"/>
      <w:bookmarkStart w:id="4595" w:name="_Toc338244509"/>
      <w:bookmarkStart w:id="4596" w:name="_Toc338244620"/>
      <w:bookmarkStart w:id="4597" w:name="_Toc338244731"/>
      <w:bookmarkStart w:id="4598" w:name="_Toc338244842"/>
      <w:bookmarkStart w:id="4599" w:name="_Toc338248324"/>
      <w:bookmarkStart w:id="4600" w:name="_Toc338250803"/>
      <w:bookmarkStart w:id="4601" w:name="_Toc338250907"/>
      <w:bookmarkStart w:id="4602" w:name="_Toc338251019"/>
      <w:bookmarkStart w:id="4603" w:name="_Toc338251131"/>
      <w:bookmarkStart w:id="4604" w:name="_Toc338251243"/>
      <w:bookmarkStart w:id="4605" w:name="_Toc338251355"/>
      <w:bookmarkStart w:id="4606" w:name="_Toc338251467"/>
      <w:bookmarkStart w:id="4607" w:name="_Toc338333564"/>
      <w:bookmarkStart w:id="4608" w:name="_Toc338339920"/>
      <w:bookmarkStart w:id="4609" w:name="_Toc338340036"/>
      <w:bookmarkStart w:id="4610" w:name="_Toc338340152"/>
      <w:bookmarkStart w:id="4611" w:name="_Toc338340268"/>
      <w:bookmarkStart w:id="4612" w:name="_Toc338340384"/>
      <w:bookmarkStart w:id="4613" w:name="_Toc338344685"/>
      <w:bookmarkStart w:id="4614" w:name="_Toc338344952"/>
      <w:bookmarkStart w:id="4615" w:name="_Toc338411117"/>
      <w:bookmarkStart w:id="4616" w:name="_Toc338411226"/>
      <w:bookmarkStart w:id="4617" w:name="_Toc352737505"/>
      <w:bookmarkStart w:id="4618" w:name="_Toc366161571"/>
      <w:bookmarkStart w:id="4619" w:name="_Toc366162566"/>
      <w:bookmarkStart w:id="4620" w:name="_Toc366165462"/>
      <w:bookmarkStart w:id="4621" w:name="_Toc366218251"/>
      <w:bookmarkStart w:id="4622" w:name="_Toc366559990"/>
      <w:bookmarkStart w:id="4623" w:name="_Toc366560071"/>
      <w:bookmarkStart w:id="4624" w:name="_Toc366560152"/>
      <w:bookmarkStart w:id="4625" w:name="_Toc366560834"/>
      <w:bookmarkStart w:id="4626" w:name="_Toc366561244"/>
      <w:bookmarkStart w:id="4627" w:name="_Toc366853211"/>
      <w:bookmarkStart w:id="4628" w:name="_Toc366853284"/>
      <w:r>
        <w:t>Flora and Fauna</w:t>
      </w:r>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rsidR="009D6C0B" w:rsidRDefault="009D6C0B" w:rsidP="009D6C0B">
      <w:r>
        <w:t xml:space="preserve">The project has the </w:t>
      </w:r>
      <w:r w:rsidRPr="002235CB">
        <w:t>potential</w:t>
      </w:r>
      <w:r>
        <w:t xml:space="preserve"> to impact upon flora and fauna within the project area. Key issues are as follows:</w:t>
      </w:r>
    </w:p>
    <w:p w:rsidR="009D6C0B" w:rsidRDefault="009D6C0B" w:rsidP="009D6C0B">
      <w:pPr>
        <w:pStyle w:val="Bullets"/>
        <w:numPr>
          <w:ilvl w:val="0"/>
          <w:numId w:val="3"/>
        </w:numPr>
      </w:pPr>
      <w:r>
        <w:t xml:space="preserve">Loss of Vegetation. The site has been extensively cleared in the past for agricultural use; however, development of the project </w:t>
      </w:r>
      <w:r w:rsidRPr="002235CB">
        <w:t>could</w:t>
      </w:r>
      <w:r>
        <w:t xml:space="preserve"> remove individual flora species from the broader regional population. This has the </w:t>
      </w:r>
      <w:r w:rsidRPr="002235CB">
        <w:t>potential</w:t>
      </w:r>
      <w:r>
        <w:t xml:space="preserve"> to impact on the distribution, dispersal and genetic diversity of populations of species in the region. The removal of vegetation also has the </w:t>
      </w:r>
      <w:r w:rsidRPr="002235CB">
        <w:t>potential</w:t>
      </w:r>
      <w:r>
        <w:t xml:space="preserve"> to fragment and reduce the area of habitat available for fauna species dependent on it for resources.</w:t>
      </w:r>
    </w:p>
    <w:p w:rsidR="009D6C0B" w:rsidRDefault="009D6C0B" w:rsidP="009D6C0B">
      <w:pPr>
        <w:pStyle w:val="Bullets"/>
        <w:numPr>
          <w:ilvl w:val="0"/>
          <w:numId w:val="3"/>
        </w:numPr>
        <w:spacing w:after="240"/>
      </w:pPr>
      <w:r>
        <w:t xml:space="preserve">Introduction of Weeds. Project-related vehicles and equipment (especially earth-moving equipment) have the </w:t>
      </w:r>
      <w:r w:rsidRPr="002235CB">
        <w:t>potential</w:t>
      </w:r>
      <w:r>
        <w:t xml:space="preserve"> to introduce and/or spread weed species within and around the project site.</w:t>
      </w:r>
    </w:p>
    <w:p w:rsidR="00996532" w:rsidRDefault="00996532" w:rsidP="0027794B">
      <w:pPr>
        <w:pStyle w:val="Bullets"/>
        <w:numPr>
          <w:ilvl w:val="0"/>
          <w:numId w:val="3"/>
        </w:numPr>
        <w:spacing w:after="240"/>
      </w:pPr>
      <w:r>
        <w:t>L</w:t>
      </w:r>
      <w:r w:rsidR="009D6C0B">
        <w:t xml:space="preserve">oss or fragmentation of habitat, breeding areas or foraging area. Consequences of such loss or fragmentation of these areas includes increased inter- and intra-specific competition for resources due to reduced foraging areas, increased hunting pressure from prey species, and the isolation of breeding populations. </w:t>
      </w:r>
    </w:p>
    <w:p w:rsidR="009D6C0B" w:rsidRDefault="00996532" w:rsidP="0027794B">
      <w:pPr>
        <w:pStyle w:val="Bullets"/>
        <w:numPr>
          <w:ilvl w:val="0"/>
          <w:numId w:val="3"/>
        </w:numPr>
        <w:spacing w:after="240"/>
      </w:pPr>
      <w:r>
        <w:t xml:space="preserve">Increase in abundance of introduced fauna. </w:t>
      </w:r>
      <w:r w:rsidR="009D6C0B">
        <w:t xml:space="preserve">The project </w:t>
      </w:r>
      <w:r w:rsidR="009D6C0B" w:rsidRPr="002235CB">
        <w:t>could</w:t>
      </w:r>
      <w:r w:rsidR="009D6C0B">
        <w:t xml:space="preserve"> also increase the abundance of introduced fauna through increased artificial food sources (due to the presence of rubbish) and water sources as a result of the project.</w:t>
      </w:r>
    </w:p>
    <w:p w:rsidR="00C54234" w:rsidRDefault="00C54234" w:rsidP="008C799C">
      <w:r>
        <w:t xml:space="preserve">A </w:t>
      </w:r>
      <w:r w:rsidR="006F4A2B">
        <w:t>desktop</w:t>
      </w:r>
      <w:r>
        <w:t xml:space="preserve"> flora and fauna </w:t>
      </w:r>
      <w:r w:rsidR="00996532">
        <w:t xml:space="preserve">assessment </w:t>
      </w:r>
      <w:r>
        <w:t xml:space="preserve">has defined the </w:t>
      </w:r>
      <w:r w:rsidR="006F4A2B">
        <w:t xml:space="preserve">species </w:t>
      </w:r>
      <w:r w:rsidR="00996532">
        <w:t xml:space="preserve">and communities </w:t>
      </w:r>
      <w:r w:rsidR="006F4A2B">
        <w:t xml:space="preserve">that are </w:t>
      </w:r>
      <w:r w:rsidR="006F4A2B" w:rsidRPr="002235CB">
        <w:t>likely</w:t>
      </w:r>
      <w:r w:rsidR="006F4A2B">
        <w:t xml:space="preserve"> to occur in the project area. </w:t>
      </w:r>
      <w:r w:rsidR="00996532">
        <w:t>F</w:t>
      </w:r>
      <w:r>
        <w:t>lora and fauna surveys will target</w:t>
      </w:r>
      <w:r w:rsidR="008175FE">
        <w:t xml:space="preserve"> </w:t>
      </w:r>
      <w:r>
        <w:t xml:space="preserve">locations of known or suspected species, communities and habitats of </w:t>
      </w:r>
      <w:r w:rsidR="008175FE">
        <w:t xml:space="preserve">state </w:t>
      </w:r>
      <w:r>
        <w:t xml:space="preserve">or national conservation significance. The information will also assist in planning of mine infrastructure locations so as to minimise </w:t>
      </w:r>
      <w:r w:rsidRPr="002235CB">
        <w:t>potential</w:t>
      </w:r>
      <w:r>
        <w:t xml:space="preserve"> impacts and allow mitigation and management plans to be developed.</w:t>
      </w:r>
    </w:p>
    <w:p w:rsidR="008175FE" w:rsidRDefault="008175FE" w:rsidP="008C799C">
      <w:pPr>
        <w:pStyle w:val="Heading2"/>
        <w:numPr>
          <w:ilvl w:val="2"/>
          <w:numId w:val="1"/>
        </w:numPr>
      </w:pPr>
      <w:bookmarkStart w:id="4629" w:name="_Toc366559991"/>
      <w:bookmarkStart w:id="4630" w:name="_Toc366560072"/>
      <w:bookmarkStart w:id="4631" w:name="_Toc366560153"/>
      <w:bookmarkStart w:id="4632" w:name="_Toc366560835"/>
      <w:bookmarkStart w:id="4633" w:name="_Toc366561245"/>
      <w:bookmarkStart w:id="4634" w:name="_Toc366853212"/>
      <w:bookmarkStart w:id="4635" w:name="_Toc366853285"/>
      <w:bookmarkStart w:id="4636" w:name="_Toc334095198"/>
      <w:bookmarkStart w:id="4637" w:name="_Toc334097578"/>
      <w:bookmarkStart w:id="4638" w:name="_Toc334097673"/>
      <w:bookmarkStart w:id="4639" w:name="_Toc334097772"/>
      <w:bookmarkStart w:id="4640" w:name="_Toc334097875"/>
      <w:bookmarkStart w:id="4641" w:name="_Toc334098261"/>
      <w:bookmarkStart w:id="4642" w:name="_Toc334099299"/>
      <w:bookmarkStart w:id="4643" w:name="_Toc334099409"/>
      <w:bookmarkStart w:id="4644" w:name="_Toc334099518"/>
      <w:bookmarkStart w:id="4645" w:name="_Toc334099720"/>
      <w:bookmarkStart w:id="4646" w:name="_Toc334099829"/>
      <w:bookmarkStart w:id="4647" w:name="_Toc334099938"/>
      <w:bookmarkStart w:id="4648" w:name="_Toc338244399"/>
      <w:bookmarkStart w:id="4649" w:name="_Toc338244510"/>
      <w:bookmarkStart w:id="4650" w:name="_Toc338244621"/>
      <w:bookmarkStart w:id="4651" w:name="_Toc338244732"/>
      <w:bookmarkStart w:id="4652" w:name="_Toc338244843"/>
      <w:bookmarkStart w:id="4653" w:name="_Toc338248325"/>
      <w:bookmarkStart w:id="4654" w:name="_Toc338250804"/>
      <w:bookmarkStart w:id="4655" w:name="_Toc338250908"/>
      <w:bookmarkStart w:id="4656" w:name="_Toc338251020"/>
      <w:bookmarkStart w:id="4657" w:name="_Toc338251132"/>
      <w:bookmarkStart w:id="4658" w:name="_Toc338251244"/>
      <w:bookmarkStart w:id="4659" w:name="_Toc338251356"/>
      <w:bookmarkStart w:id="4660" w:name="_Toc338251468"/>
      <w:bookmarkStart w:id="4661" w:name="_Toc338333565"/>
      <w:bookmarkStart w:id="4662" w:name="_Toc338339921"/>
      <w:bookmarkStart w:id="4663" w:name="_Toc338340037"/>
      <w:bookmarkStart w:id="4664" w:name="_Toc338340153"/>
      <w:bookmarkStart w:id="4665" w:name="_Toc338340269"/>
      <w:bookmarkStart w:id="4666" w:name="_Toc338340385"/>
      <w:bookmarkStart w:id="4667" w:name="_Toc338344686"/>
      <w:bookmarkStart w:id="4668" w:name="_Toc338344953"/>
      <w:bookmarkStart w:id="4669" w:name="_Toc338411118"/>
      <w:bookmarkStart w:id="4670" w:name="_Toc338411227"/>
      <w:bookmarkStart w:id="4671" w:name="_Toc352737506"/>
      <w:bookmarkStart w:id="4672" w:name="_Toc366161572"/>
      <w:bookmarkStart w:id="4673" w:name="_Toc366162567"/>
      <w:bookmarkStart w:id="4674" w:name="_Toc366165463"/>
      <w:bookmarkStart w:id="4675" w:name="_Toc366218252"/>
      <w:r>
        <w:lastRenderedPageBreak/>
        <w:t>Geochemistry</w:t>
      </w:r>
      <w:bookmarkEnd w:id="4629"/>
      <w:bookmarkEnd w:id="4630"/>
      <w:bookmarkEnd w:id="4631"/>
      <w:bookmarkEnd w:id="4632"/>
      <w:bookmarkEnd w:id="4633"/>
      <w:bookmarkEnd w:id="4634"/>
      <w:bookmarkEnd w:id="4635"/>
      <w:r>
        <w:t xml:space="preserve"> </w:t>
      </w:r>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
    <w:p w:rsidR="008175FE" w:rsidRDefault="008175FE" w:rsidP="008C799C">
      <w:r>
        <w:t>A geochemical characterisation and predictive acid rock drainage</w:t>
      </w:r>
      <w:r w:rsidR="00996532">
        <w:t xml:space="preserve"> </w:t>
      </w:r>
      <w:r>
        <w:t xml:space="preserve">assessment </w:t>
      </w:r>
      <w:r w:rsidR="00996532">
        <w:t xml:space="preserve">will be undertaken on waste rock and coal. </w:t>
      </w:r>
    </w:p>
    <w:p w:rsidR="00C54234" w:rsidRDefault="00C54234" w:rsidP="008C799C">
      <w:pPr>
        <w:pStyle w:val="Heading2"/>
        <w:numPr>
          <w:ilvl w:val="2"/>
          <w:numId w:val="1"/>
        </w:numPr>
      </w:pPr>
      <w:bookmarkStart w:id="4676" w:name="_Toc334095199"/>
      <w:bookmarkStart w:id="4677" w:name="_Toc334097579"/>
      <w:bookmarkStart w:id="4678" w:name="_Toc334097674"/>
      <w:bookmarkStart w:id="4679" w:name="_Toc334097773"/>
      <w:bookmarkStart w:id="4680" w:name="_Toc334097876"/>
      <w:bookmarkStart w:id="4681" w:name="_Toc334098262"/>
      <w:bookmarkStart w:id="4682" w:name="_Toc334099300"/>
      <w:bookmarkStart w:id="4683" w:name="_Toc334099410"/>
      <w:bookmarkStart w:id="4684" w:name="_Toc334099519"/>
      <w:bookmarkStart w:id="4685" w:name="_Toc334099721"/>
      <w:bookmarkStart w:id="4686" w:name="_Toc334099830"/>
      <w:bookmarkStart w:id="4687" w:name="_Toc334099939"/>
      <w:bookmarkStart w:id="4688" w:name="_Toc338333566"/>
      <w:bookmarkStart w:id="4689" w:name="_Toc338339922"/>
      <w:bookmarkStart w:id="4690" w:name="_Toc338340038"/>
      <w:bookmarkStart w:id="4691" w:name="_Toc338340154"/>
      <w:bookmarkStart w:id="4692" w:name="_Toc338340270"/>
      <w:bookmarkStart w:id="4693" w:name="_Toc338340386"/>
      <w:bookmarkStart w:id="4694" w:name="_Toc352737507"/>
      <w:bookmarkStart w:id="4695" w:name="_Toc338244400"/>
      <w:bookmarkStart w:id="4696" w:name="_Toc338244511"/>
      <w:bookmarkStart w:id="4697" w:name="_Toc338244622"/>
      <w:bookmarkStart w:id="4698" w:name="_Toc338244733"/>
      <w:bookmarkStart w:id="4699" w:name="_Toc338244844"/>
      <w:bookmarkStart w:id="4700" w:name="_Toc338248326"/>
      <w:bookmarkStart w:id="4701" w:name="_Toc338250805"/>
      <w:bookmarkStart w:id="4702" w:name="_Toc338250909"/>
      <w:bookmarkStart w:id="4703" w:name="_Toc338251021"/>
      <w:bookmarkStart w:id="4704" w:name="_Toc338251133"/>
      <w:bookmarkStart w:id="4705" w:name="_Toc338251245"/>
      <w:bookmarkStart w:id="4706" w:name="_Toc338251357"/>
      <w:bookmarkStart w:id="4707" w:name="_Toc338251469"/>
      <w:bookmarkStart w:id="4708" w:name="_Toc338344687"/>
      <w:bookmarkStart w:id="4709" w:name="_Toc338344954"/>
      <w:bookmarkStart w:id="4710" w:name="_Toc338411119"/>
      <w:bookmarkStart w:id="4711" w:name="_Toc338411228"/>
      <w:bookmarkStart w:id="4712" w:name="_Toc366161573"/>
      <w:bookmarkStart w:id="4713" w:name="_Toc366162568"/>
      <w:bookmarkStart w:id="4714" w:name="_Toc366165464"/>
      <w:bookmarkStart w:id="4715" w:name="_Toc366218253"/>
      <w:bookmarkStart w:id="4716" w:name="_Toc366559992"/>
      <w:bookmarkStart w:id="4717" w:name="_Toc366560073"/>
      <w:bookmarkStart w:id="4718" w:name="_Toc366560154"/>
      <w:bookmarkStart w:id="4719" w:name="_Toc366560836"/>
      <w:bookmarkStart w:id="4720" w:name="_Toc366561246"/>
      <w:bookmarkStart w:id="4721" w:name="_Toc366853213"/>
      <w:bookmarkStart w:id="4722" w:name="_Toc366853286"/>
      <w:r>
        <w:t>Groundwater</w:t>
      </w:r>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p>
    <w:p w:rsidR="00C54234" w:rsidRDefault="0056378D" w:rsidP="008C799C">
      <w:r>
        <w:t xml:space="preserve">Groundwater has the </w:t>
      </w:r>
      <w:r w:rsidRPr="002235CB">
        <w:t>potential</w:t>
      </w:r>
      <w:r>
        <w:t xml:space="preserve"> to be impacted by the project via extraction of groundwater as part of mining activities and contamination of groundwater resources. </w:t>
      </w:r>
      <w:r w:rsidR="00C54234">
        <w:t xml:space="preserve">Groundwater extraction </w:t>
      </w:r>
      <w:r>
        <w:t xml:space="preserve">can </w:t>
      </w:r>
      <w:r w:rsidR="00C54234">
        <w:t xml:space="preserve">adversely impact regional groundwater resources and affect existing operating </w:t>
      </w:r>
      <w:r>
        <w:t>wells</w:t>
      </w:r>
      <w:r w:rsidR="00C54234">
        <w:t xml:space="preserve">. Assessment of </w:t>
      </w:r>
      <w:r w:rsidR="00C54234" w:rsidRPr="002235CB">
        <w:t>potential</w:t>
      </w:r>
      <w:r w:rsidR="00C54234">
        <w:t xml:space="preserve"> impacts derived from the project’s groundwater consumption therefore need to be assessed in terms of the predicted impact on the source aquifer and implications for associated groundwater systems and the </w:t>
      </w:r>
      <w:r w:rsidR="00C54234" w:rsidRPr="002235CB">
        <w:t>likely</w:t>
      </w:r>
      <w:r w:rsidR="00C54234">
        <w:t xml:space="preserve"> impacts on regional groundwater users. </w:t>
      </w:r>
    </w:p>
    <w:p w:rsidR="00C54234" w:rsidRDefault="00C54234" w:rsidP="008C799C">
      <w:r>
        <w:t xml:space="preserve">Mining and processing activities may also have </w:t>
      </w:r>
      <w:r w:rsidRPr="002235CB">
        <w:t>potential</w:t>
      </w:r>
      <w:r>
        <w:t xml:space="preserve"> to contaminate groundwater. The </w:t>
      </w:r>
      <w:r w:rsidRPr="002235CB">
        <w:t>potential</w:t>
      </w:r>
      <w:r>
        <w:t xml:space="preserve"> for groundwater contamination is </w:t>
      </w:r>
      <w:r w:rsidRPr="002235CB">
        <w:t>determine</w:t>
      </w:r>
      <w:r>
        <w:t xml:space="preserve">d by assessing the ability of surface waters to become contaminated within the project area and the </w:t>
      </w:r>
      <w:r w:rsidRPr="002235CB">
        <w:t>potential</w:t>
      </w:r>
      <w:r>
        <w:t xml:space="preserve"> for seepage of contaminants from the surface to the groundwater resource and aquifer recharge points. </w:t>
      </w:r>
    </w:p>
    <w:p w:rsidR="0056378D" w:rsidRDefault="0056378D" w:rsidP="008C799C">
      <w:r>
        <w:t xml:space="preserve">Further groundwater investigation will be undertaken to provide detailed analysis of the local and regional aquifers, </w:t>
      </w:r>
      <w:r w:rsidRPr="002235CB">
        <w:t>identify</w:t>
      </w:r>
      <w:r>
        <w:t xml:space="preserve"> existing groundwater users and </w:t>
      </w:r>
      <w:r w:rsidRPr="002235CB">
        <w:t>potential</w:t>
      </w:r>
      <w:r>
        <w:t xml:space="preserve"> impacts on users </w:t>
      </w:r>
      <w:r w:rsidR="00C54234">
        <w:t xml:space="preserve">and the environment if development were to proceed. </w:t>
      </w:r>
      <w:r>
        <w:t xml:space="preserve">Existing groundwater quality will also be investigated and </w:t>
      </w:r>
      <w:r w:rsidRPr="002235CB">
        <w:t>potential</w:t>
      </w:r>
      <w:r>
        <w:t xml:space="preserve"> contamination </w:t>
      </w:r>
      <w:r w:rsidR="00C54234">
        <w:t xml:space="preserve">sources within the operation </w:t>
      </w:r>
      <w:r>
        <w:t xml:space="preserve">identified. </w:t>
      </w:r>
    </w:p>
    <w:p w:rsidR="00C54234" w:rsidRDefault="0056378D" w:rsidP="008C799C">
      <w:pPr>
        <w:pStyle w:val="Heading2"/>
        <w:numPr>
          <w:ilvl w:val="2"/>
          <w:numId w:val="1"/>
        </w:numPr>
      </w:pPr>
      <w:bookmarkStart w:id="4723" w:name="_Toc334095200"/>
      <w:bookmarkStart w:id="4724" w:name="_Toc334097580"/>
      <w:bookmarkStart w:id="4725" w:name="_Toc334097675"/>
      <w:bookmarkStart w:id="4726" w:name="_Toc334097774"/>
      <w:bookmarkStart w:id="4727" w:name="_Toc334097877"/>
      <w:bookmarkStart w:id="4728" w:name="_Toc334098263"/>
      <w:bookmarkStart w:id="4729" w:name="_Toc334099301"/>
      <w:bookmarkStart w:id="4730" w:name="_Toc334099411"/>
      <w:bookmarkStart w:id="4731" w:name="_Toc334099520"/>
      <w:bookmarkStart w:id="4732" w:name="_Toc334099722"/>
      <w:bookmarkStart w:id="4733" w:name="_Toc334099831"/>
      <w:bookmarkStart w:id="4734" w:name="_Toc334099940"/>
      <w:bookmarkStart w:id="4735" w:name="_Toc338244401"/>
      <w:bookmarkStart w:id="4736" w:name="_Toc338244512"/>
      <w:bookmarkStart w:id="4737" w:name="_Toc338244623"/>
      <w:bookmarkStart w:id="4738" w:name="_Toc338244734"/>
      <w:bookmarkStart w:id="4739" w:name="_Toc338244845"/>
      <w:bookmarkStart w:id="4740" w:name="_Toc338248327"/>
      <w:bookmarkStart w:id="4741" w:name="_Toc338250806"/>
      <w:bookmarkStart w:id="4742" w:name="_Toc338250910"/>
      <w:bookmarkStart w:id="4743" w:name="_Toc338251022"/>
      <w:bookmarkStart w:id="4744" w:name="_Toc338251134"/>
      <w:bookmarkStart w:id="4745" w:name="_Toc338251246"/>
      <w:bookmarkStart w:id="4746" w:name="_Toc338251358"/>
      <w:bookmarkStart w:id="4747" w:name="_Toc338251470"/>
      <w:bookmarkStart w:id="4748" w:name="_Toc338333567"/>
      <w:bookmarkStart w:id="4749" w:name="_Toc338339923"/>
      <w:bookmarkStart w:id="4750" w:name="_Toc338340039"/>
      <w:bookmarkStart w:id="4751" w:name="_Toc338340155"/>
      <w:bookmarkStart w:id="4752" w:name="_Toc338340271"/>
      <w:bookmarkStart w:id="4753" w:name="_Toc338340387"/>
      <w:bookmarkStart w:id="4754" w:name="_Toc338344688"/>
      <w:bookmarkStart w:id="4755" w:name="_Toc338344955"/>
      <w:bookmarkStart w:id="4756" w:name="_Toc338411120"/>
      <w:bookmarkStart w:id="4757" w:name="_Toc338411229"/>
      <w:bookmarkStart w:id="4758" w:name="_Toc352737508"/>
      <w:bookmarkStart w:id="4759" w:name="_Toc366161574"/>
      <w:bookmarkStart w:id="4760" w:name="_Toc366162569"/>
      <w:bookmarkStart w:id="4761" w:name="_Toc366165465"/>
      <w:bookmarkStart w:id="4762" w:name="_Toc366218254"/>
      <w:bookmarkStart w:id="4763" w:name="_Toc366559993"/>
      <w:bookmarkStart w:id="4764" w:name="_Toc366560074"/>
      <w:bookmarkStart w:id="4765" w:name="_Toc366560155"/>
      <w:bookmarkStart w:id="4766" w:name="_Toc366560837"/>
      <w:bookmarkStart w:id="4767" w:name="_Toc366561247"/>
      <w:bookmarkStart w:id="4768" w:name="_Toc366853214"/>
      <w:bookmarkStart w:id="4769" w:name="_Toc366853287"/>
      <w:r>
        <w:t xml:space="preserve">Surface Water </w:t>
      </w:r>
      <w:r w:rsidR="00F176C5">
        <w:t>and Site Water Management</w:t>
      </w:r>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p>
    <w:p w:rsidR="00C54234" w:rsidRDefault="0056378D" w:rsidP="008C799C">
      <w:r>
        <w:t xml:space="preserve">Mining activities have the </w:t>
      </w:r>
      <w:r w:rsidRPr="002235CB">
        <w:t>potential</w:t>
      </w:r>
      <w:r>
        <w:t xml:space="preserve"> to contaminate surface water resource in the region. </w:t>
      </w:r>
      <w:r w:rsidR="00C54234">
        <w:t xml:space="preserve">Sources of contaminated water in the project area </w:t>
      </w:r>
      <w:r w:rsidR="00C54234" w:rsidRPr="002235CB">
        <w:t>could</w:t>
      </w:r>
      <w:r w:rsidR="00C54234">
        <w:t xml:space="preserve"> </w:t>
      </w:r>
      <w:r w:rsidR="00C54234" w:rsidRPr="002235CB">
        <w:t>potential</w:t>
      </w:r>
      <w:r w:rsidR="00C54234">
        <w:t>ly include</w:t>
      </w:r>
      <w:r>
        <w:t xml:space="preserve"> p</w:t>
      </w:r>
      <w:r w:rsidR="00C54234">
        <w:t>rocess water</w:t>
      </w:r>
      <w:r>
        <w:t>, s</w:t>
      </w:r>
      <w:r w:rsidR="00C54234">
        <w:t>torm water</w:t>
      </w:r>
      <w:r>
        <w:t>, a</w:t>
      </w:r>
      <w:r w:rsidR="00C54234">
        <w:t>cid rock drainage</w:t>
      </w:r>
      <w:r>
        <w:t xml:space="preserve"> and p</w:t>
      </w:r>
      <w:r w:rsidR="00C54234">
        <w:t>it water.</w:t>
      </w:r>
    </w:p>
    <w:p w:rsidR="00C54234" w:rsidRDefault="00C54234" w:rsidP="008C799C">
      <w:r>
        <w:t xml:space="preserve">Discharges from the project </w:t>
      </w:r>
      <w:r w:rsidRPr="002235CB">
        <w:t>could</w:t>
      </w:r>
      <w:r>
        <w:t xml:space="preserve"> </w:t>
      </w:r>
      <w:r w:rsidRPr="002235CB">
        <w:t>potential</w:t>
      </w:r>
      <w:r>
        <w:t xml:space="preserve">ly affect the environmental values associated with downstream surface waters, particularly due to suspended sediment or other contaminants from point sources or runoff. Development of a conceptual mine water management plan and predicted downstream impacts is </w:t>
      </w:r>
      <w:r w:rsidRPr="002235CB">
        <w:t>require</w:t>
      </w:r>
      <w:r>
        <w:t>d.</w:t>
      </w:r>
    </w:p>
    <w:p w:rsidR="00F176C5" w:rsidRDefault="00F176C5" w:rsidP="008C799C">
      <w:r>
        <w:t xml:space="preserve">Further surface water investigations would include assessment of existing hydrological conditions, characterisation of the values of receiving waters, </w:t>
      </w:r>
      <w:r w:rsidR="0082487B" w:rsidRPr="002235CB">
        <w:t>develop</w:t>
      </w:r>
      <w:r w:rsidR="0082487B">
        <w:t xml:space="preserve"> </w:t>
      </w:r>
      <w:r>
        <w:t>a site water balance and develop a site water management plan.</w:t>
      </w:r>
    </w:p>
    <w:p w:rsidR="00F176C5" w:rsidRDefault="00F176C5" w:rsidP="008C799C">
      <w:pPr>
        <w:pStyle w:val="Heading2"/>
        <w:numPr>
          <w:ilvl w:val="2"/>
          <w:numId w:val="1"/>
        </w:numPr>
      </w:pPr>
      <w:bookmarkStart w:id="4770" w:name="_Toc334095201"/>
      <w:bookmarkStart w:id="4771" w:name="_Toc334097581"/>
      <w:bookmarkStart w:id="4772" w:name="_Toc334097676"/>
      <w:bookmarkStart w:id="4773" w:name="_Toc334097775"/>
      <w:bookmarkStart w:id="4774" w:name="_Toc334097878"/>
      <w:bookmarkStart w:id="4775" w:name="_Toc334098264"/>
      <w:bookmarkStart w:id="4776" w:name="_Toc334099302"/>
      <w:bookmarkStart w:id="4777" w:name="_Toc334099412"/>
      <w:bookmarkStart w:id="4778" w:name="_Toc334099521"/>
      <w:bookmarkStart w:id="4779" w:name="_Toc334099723"/>
      <w:bookmarkStart w:id="4780" w:name="_Toc334099832"/>
      <w:bookmarkStart w:id="4781" w:name="_Toc334099941"/>
      <w:bookmarkStart w:id="4782" w:name="_Toc338244402"/>
      <w:bookmarkStart w:id="4783" w:name="_Toc338244513"/>
      <w:bookmarkStart w:id="4784" w:name="_Toc338244624"/>
      <w:bookmarkStart w:id="4785" w:name="_Toc338244735"/>
      <w:bookmarkStart w:id="4786" w:name="_Toc338244846"/>
      <w:bookmarkStart w:id="4787" w:name="_Toc338248328"/>
      <w:bookmarkStart w:id="4788" w:name="_Toc338250807"/>
      <w:bookmarkStart w:id="4789" w:name="_Toc338250911"/>
      <w:bookmarkStart w:id="4790" w:name="_Toc338251023"/>
      <w:bookmarkStart w:id="4791" w:name="_Toc338251135"/>
      <w:bookmarkStart w:id="4792" w:name="_Toc338251247"/>
      <w:bookmarkStart w:id="4793" w:name="_Toc338251359"/>
      <w:bookmarkStart w:id="4794" w:name="_Toc338251471"/>
      <w:bookmarkStart w:id="4795" w:name="_Toc338333568"/>
      <w:bookmarkStart w:id="4796" w:name="_Toc338339924"/>
      <w:bookmarkStart w:id="4797" w:name="_Toc338340040"/>
      <w:bookmarkStart w:id="4798" w:name="_Toc338340156"/>
      <w:bookmarkStart w:id="4799" w:name="_Toc338340272"/>
      <w:bookmarkStart w:id="4800" w:name="_Toc338340388"/>
      <w:bookmarkStart w:id="4801" w:name="_Toc338344689"/>
      <w:bookmarkStart w:id="4802" w:name="_Toc338344956"/>
      <w:bookmarkStart w:id="4803" w:name="_Toc338411121"/>
      <w:bookmarkStart w:id="4804" w:name="_Toc338411230"/>
      <w:bookmarkStart w:id="4805" w:name="_Toc352737509"/>
      <w:bookmarkStart w:id="4806" w:name="_Toc366161575"/>
      <w:bookmarkStart w:id="4807" w:name="_Toc366162570"/>
      <w:bookmarkStart w:id="4808" w:name="_Toc366165466"/>
      <w:bookmarkStart w:id="4809" w:name="_Toc366218255"/>
      <w:bookmarkStart w:id="4810" w:name="_Toc366559994"/>
      <w:bookmarkStart w:id="4811" w:name="_Toc366560075"/>
      <w:bookmarkStart w:id="4812" w:name="_Toc366560156"/>
      <w:bookmarkStart w:id="4813" w:name="_Toc366560838"/>
      <w:bookmarkStart w:id="4814" w:name="_Toc366561248"/>
      <w:bookmarkStart w:id="4815" w:name="_Toc366853215"/>
      <w:bookmarkStart w:id="4816" w:name="_Toc366853288"/>
      <w:bookmarkStart w:id="4817" w:name="_Toc333851728"/>
      <w:r>
        <w:t>Air Quality</w:t>
      </w:r>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p>
    <w:p w:rsidR="00F176C5" w:rsidRDefault="00B72122" w:rsidP="008C799C">
      <w:r>
        <w:t xml:space="preserve">The key </w:t>
      </w:r>
      <w:r w:rsidR="00996532">
        <w:t xml:space="preserve">potential </w:t>
      </w:r>
      <w:r>
        <w:t>issue</w:t>
      </w:r>
      <w:r w:rsidR="00996532">
        <w:t xml:space="preserve"> is dust. </w:t>
      </w:r>
      <w:r w:rsidR="00F176C5">
        <w:t>Baseline dust/particulate matter levels need to be established to assess existing conditions and to gauge changes that may occur through project development and operation. A</w:t>
      </w:r>
      <w:r w:rsidR="00996532">
        <w:t>n</w:t>
      </w:r>
      <w:r w:rsidR="00F176C5">
        <w:t xml:space="preserve"> air quality assessment of the capacity of operations to generate dust emissions (e.g., from mine methods, equipment, materials to be mined and associated infrastructure) is </w:t>
      </w:r>
      <w:r w:rsidR="00F176C5" w:rsidRPr="002235CB">
        <w:t>require</w:t>
      </w:r>
      <w:r w:rsidR="00F176C5">
        <w:t xml:space="preserve">d. </w:t>
      </w:r>
      <w:r w:rsidR="00996532">
        <w:t xml:space="preserve">The </w:t>
      </w:r>
      <w:r w:rsidR="00F176C5">
        <w:t xml:space="preserve">assessment </w:t>
      </w:r>
      <w:r w:rsidR="00996532">
        <w:t xml:space="preserve">will consider </w:t>
      </w:r>
      <w:r w:rsidR="00F176C5">
        <w:t xml:space="preserve">site specific factors will also enable project specific decisions (e.g. mining techniques, positioning of site infrastructure and haulage routes) to be made with due consideration to total emissions and outfall direction. </w:t>
      </w:r>
    </w:p>
    <w:p w:rsidR="00F176C5" w:rsidRDefault="00F176C5" w:rsidP="008C799C">
      <w:r>
        <w:t xml:space="preserve">Prediction of emissions will enable measures for mitigating and managing </w:t>
      </w:r>
      <w:r w:rsidRPr="002235CB">
        <w:t>potential</w:t>
      </w:r>
      <w:r>
        <w:t xml:space="preserve"> impacts to be developed. </w:t>
      </w:r>
    </w:p>
    <w:p w:rsidR="006C6B88" w:rsidRDefault="006C6B88" w:rsidP="008C799C">
      <w:pPr>
        <w:pStyle w:val="Heading2"/>
        <w:numPr>
          <w:ilvl w:val="2"/>
          <w:numId w:val="1"/>
        </w:numPr>
      </w:pPr>
      <w:bookmarkStart w:id="4818" w:name="_Toc334095202"/>
      <w:bookmarkStart w:id="4819" w:name="_Toc334097582"/>
      <w:bookmarkStart w:id="4820" w:name="_Toc334097677"/>
      <w:bookmarkStart w:id="4821" w:name="_Toc334097776"/>
      <w:bookmarkStart w:id="4822" w:name="_Toc334097879"/>
      <w:bookmarkStart w:id="4823" w:name="_Toc334098265"/>
      <w:bookmarkStart w:id="4824" w:name="_Toc334099303"/>
      <w:bookmarkStart w:id="4825" w:name="_Toc334099413"/>
      <w:bookmarkStart w:id="4826" w:name="_Toc334099522"/>
      <w:bookmarkStart w:id="4827" w:name="_Toc334099724"/>
      <w:bookmarkStart w:id="4828" w:name="_Toc334099833"/>
      <w:bookmarkStart w:id="4829" w:name="_Toc334099942"/>
      <w:bookmarkStart w:id="4830" w:name="_Toc338244403"/>
      <w:bookmarkStart w:id="4831" w:name="_Toc338244514"/>
      <w:bookmarkStart w:id="4832" w:name="_Toc338244625"/>
      <w:bookmarkStart w:id="4833" w:name="_Toc338244736"/>
      <w:bookmarkStart w:id="4834" w:name="_Toc338244847"/>
      <w:bookmarkStart w:id="4835" w:name="_Toc338248329"/>
      <w:bookmarkStart w:id="4836" w:name="_Toc338250808"/>
      <w:bookmarkStart w:id="4837" w:name="_Toc338250912"/>
      <w:bookmarkStart w:id="4838" w:name="_Toc338251024"/>
      <w:bookmarkStart w:id="4839" w:name="_Toc338251136"/>
      <w:bookmarkStart w:id="4840" w:name="_Toc338251248"/>
      <w:bookmarkStart w:id="4841" w:name="_Toc338251360"/>
      <w:bookmarkStart w:id="4842" w:name="_Toc338251472"/>
      <w:bookmarkStart w:id="4843" w:name="_Toc338333569"/>
      <w:bookmarkStart w:id="4844" w:name="_Toc338339925"/>
      <w:bookmarkStart w:id="4845" w:name="_Toc338340041"/>
      <w:bookmarkStart w:id="4846" w:name="_Toc338340157"/>
      <w:bookmarkStart w:id="4847" w:name="_Toc338340273"/>
      <w:bookmarkStart w:id="4848" w:name="_Toc338340389"/>
      <w:bookmarkStart w:id="4849" w:name="_Toc338344690"/>
      <w:bookmarkStart w:id="4850" w:name="_Toc338344957"/>
      <w:bookmarkStart w:id="4851" w:name="_Toc338411122"/>
      <w:bookmarkStart w:id="4852" w:name="_Toc338411231"/>
      <w:bookmarkStart w:id="4853" w:name="_Toc352737510"/>
      <w:bookmarkStart w:id="4854" w:name="_Toc366161576"/>
      <w:bookmarkStart w:id="4855" w:name="_Toc366162571"/>
      <w:bookmarkStart w:id="4856" w:name="_Toc366165467"/>
      <w:bookmarkStart w:id="4857" w:name="_Toc366218256"/>
      <w:bookmarkStart w:id="4858" w:name="_Toc366559995"/>
      <w:bookmarkStart w:id="4859" w:name="_Toc366560076"/>
      <w:bookmarkStart w:id="4860" w:name="_Toc366560157"/>
      <w:bookmarkStart w:id="4861" w:name="_Toc366560839"/>
      <w:bookmarkStart w:id="4862" w:name="_Toc366561249"/>
      <w:bookmarkStart w:id="4863" w:name="_Toc366853216"/>
      <w:bookmarkStart w:id="4864" w:name="_Toc366853289"/>
      <w:r>
        <w:t>Greenhouse Gas</w:t>
      </w:r>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p>
    <w:p w:rsidR="009D6C0B" w:rsidRDefault="009D6C0B" w:rsidP="009D6C0B">
      <w:r>
        <w:t xml:space="preserve">The construction, operation of the project will increase the greenhouse gas emissions for the region. The export of coal will increase the greenhouse gas emissions for end users of the product. Of the main greenhouse gases, carbon dioxide and nitrogen oxide are the </w:t>
      </w:r>
      <w:r w:rsidRPr="002235CB">
        <w:t>most</w:t>
      </w:r>
      <w:r>
        <w:t xml:space="preserve"> significant in relation to the project. Direct greenhouse gas emissions from the project will be generated from the combustion of fuel from the project vehicles and equipment. The coal produced from the project will also contribute to the total worldwide production of greenhouse gas. </w:t>
      </w:r>
    </w:p>
    <w:p w:rsidR="001D2C9A" w:rsidRDefault="006C6B88" w:rsidP="008C799C">
      <w:r>
        <w:t xml:space="preserve">The project </w:t>
      </w:r>
      <w:r w:rsidRPr="002235CB">
        <w:t xml:space="preserve">will </w:t>
      </w:r>
      <w:r w:rsidR="0082487B" w:rsidRPr="002235CB">
        <w:t>assess</w:t>
      </w:r>
      <w:r w:rsidR="0082487B">
        <w:t xml:space="preserve"> </w:t>
      </w:r>
      <w:r>
        <w:t>the implications for greenhouse gas emissions associated with the project and impacts</w:t>
      </w:r>
      <w:r w:rsidR="00996532">
        <w:t xml:space="preserve"> and potential greenhouse gas </w:t>
      </w:r>
      <w:r>
        <w:t xml:space="preserve">reporting </w:t>
      </w:r>
      <w:r w:rsidRPr="002235CB">
        <w:t>require</w:t>
      </w:r>
      <w:r>
        <w:t xml:space="preserve">ments. Further investigation into greenhouse gas emissions will </w:t>
      </w:r>
      <w:r w:rsidR="0082487B" w:rsidRPr="002235CB">
        <w:t>assess</w:t>
      </w:r>
      <w:r w:rsidR="0082487B">
        <w:t xml:space="preserve"> </w:t>
      </w:r>
      <w:r>
        <w:t xml:space="preserve">sources and quantities of greenhouse gas from equipment, as well as for emissions </w:t>
      </w:r>
      <w:r>
        <w:lastRenderedPageBreak/>
        <w:t>associated with transportation of the ore.</w:t>
      </w:r>
      <w:r w:rsidR="001D2C9A" w:rsidRPr="001D2C9A">
        <w:t xml:space="preserve"> </w:t>
      </w:r>
      <w:r w:rsidR="001D2C9A">
        <w:t xml:space="preserve">The energy consumption and greenhouse gas emissions resulting from the construction and operation of the mine will be calculated. </w:t>
      </w:r>
    </w:p>
    <w:p w:rsidR="006C6B88" w:rsidRDefault="001D2C9A" w:rsidP="008C799C">
      <w:r>
        <w:t xml:space="preserve">The greenhouse gas report will assess the direct implications of the mine for greenhouse gas emissions and energy consumption associated with the project. The </w:t>
      </w:r>
      <w:r w:rsidRPr="002235CB">
        <w:t>require</w:t>
      </w:r>
      <w:r>
        <w:t>ments and/or measures to be implemented for minimisation and management of greenhouse gas emissions and energy consumption will be outlined, in the context of relevant legislation and strategies.</w:t>
      </w:r>
    </w:p>
    <w:p w:rsidR="004116E4" w:rsidRDefault="004116E4" w:rsidP="008C799C">
      <w:pPr>
        <w:pStyle w:val="Heading2"/>
        <w:numPr>
          <w:ilvl w:val="2"/>
          <w:numId w:val="1"/>
        </w:numPr>
      </w:pPr>
      <w:bookmarkStart w:id="4865" w:name="_Toc334098266"/>
      <w:bookmarkStart w:id="4866" w:name="_Toc334099304"/>
      <w:bookmarkStart w:id="4867" w:name="_Toc334099414"/>
      <w:bookmarkStart w:id="4868" w:name="_Toc334099523"/>
      <w:bookmarkStart w:id="4869" w:name="_Toc334099725"/>
      <w:bookmarkStart w:id="4870" w:name="_Toc334099834"/>
      <w:bookmarkStart w:id="4871" w:name="_Toc334099943"/>
      <w:bookmarkStart w:id="4872" w:name="_Toc338244404"/>
      <w:bookmarkStart w:id="4873" w:name="_Toc338244515"/>
      <w:bookmarkStart w:id="4874" w:name="_Toc338244626"/>
      <w:bookmarkStart w:id="4875" w:name="_Toc338244737"/>
      <w:bookmarkStart w:id="4876" w:name="_Toc338244848"/>
      <w:bookmarkStart w:id="4877" w:name="_Toc338248330"/>
      <w:bookmarkStart w:id="4878" w:name="_Toc338250809"/>
      <w:bookmarkStart w:id="4879" w:name="_Toc338250913"/>
      <w:bookmarkStart w:id="4880" w:name="_Toc338251025"/>
      <w:bookmarkStart w:id="4881" w:name="_Toc338251137"/>
      <w:bookmarkStart w:id="4882" w:name="_Toc338251249"/>
      <w:bookmarkStart w:id="4883" w:name="_Toc338251361"/>
      <w:bookmarkStart w:id="4884" w:name="_Toc338251473"/>
      <w:bookmarkStart w:id="4885" w:name="_Toc338333570"/>
      <w:bookmarkStart w:id="4886" w:name="_Toc338339926"/>
      <w:bookmarkStart w:id="4887" w:name="_Toc338340042"/>
      <w:bookmarkStart w:id="4888" w:name="_Toc338340158"/>
      <w:bookmarkStart w:id="4889" w:name="_Toc338340274"/>
      <w:bookmarkStart w:id="4890" w:name="_Toc338340390"/>
      <w:bookmarkStart w:id="4891" w:name="_Toc338344691"/>
      <w:bookmarkStart w:id="4892" w:name="_Toc338344958"/>
      <w:bookmarkStart w:id="4893" w:name="_Toc338411123"/>
      <w:bookmarkStart w:id="4894" w:name="_Toc338411232"/>
      <w:bookmarkStart w:id="4895" w:name="_Toc352737511"/>
      <w:bookmarkStart w:id="4896" w:name="_Toc366161577"/>
      <w:bookmarkStart w:id="4897" w:name="_Toc366162572"/>
      <w:bookmarkStart w:id="4898" w:name="_Toc366165468"/>
      <w:bookmarkStart w:id="4899" w:name="_Toc366218257"/>
      <w:bookmarkStart w:id="4900" w:name="_Toc366559996"/>
      <w:bookmarkStart w:id="4901" w:name="_Toc366560077"/>
      <w:bookmarkStart w:id="4902" w:name="_Toc366560158"/>
      <w:bookmarkStart w:id="4903" w:name="_Toc366560840"/>
      <w:bookmarkStart w:id="4904" w:name="_Toc366561250"/>
      <w:bookmarkStart w:id="4905" w:name="_Toc366853217"/>
      <w:bookmarkStart w:id="4906" w:name="_Toc366853290"/>
      <w:r>
        <w:t>Infrastructure and Transport</w:t>
      </w:r>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p>
    <w:p w:rsidR="004116E4" w:rsidRDefault="004116E4" w:rsidP="008C799C">
      <w:r>
        <w:t xml:space="preserve">The project has the potential to impact upon existing infrastructure (including roads) and users of that infrastructure. There will be potential increases to local and regional traffic volumes and traffic type during both construction and operations. Further investigations into infrastructure and transport will include </w:t>
      </w:r>
      <w:r w:rsidR="002517D8">
        <w:t xml:space="preserve">identification of a transport route for construction and operations. The study will also identify </w:t>
      </w:r>
      <w:r>
        <w:t xml:space="preserve">the existing traffic load </w:t>
      </w:r>
      <w:r w:rsidR="002517D8">
        <w:t xml:space="preserve">and capacity of </w:t>
      </w:r>
      <w:r>
        <w:t xml:space="preserve">the existing road network and </w:t>
      </w:r>
      <w:r w:rsidR="002517D8">
        <w:t>assessment of the project’s impact on the existing network</w:t>
      </w:r>
      <w:r w:rsidR="008C799C">
        <w:t>.</w:t>
      </w:r>
    </w:p>
    <w:p w:rsidR="00F176C5" w:rsidRDefault="00F176C5" w:rsidP="008C799C">
      <w:pPr>
        <w:pStyle w:val="Heading2"/>
        <w:numPr>
          <w:ilvl w:val="2"/>
          <w:numId w:val="1"/>
        </w:numPr>
      </w:pPr>
      <w:bookmarkStart w:id="4907" w:name="_Toc334095203"/>
      <w:bookmarkStart w:id="4908" w:name="_Toc334097583"/>
      <w:bookmarkStart w:id="4909" w:name="_Toc334097678"/>
      <w:bookmarkStart w:id="4910" w:name="_Toc334097777"/>
      <w:bookmarkStart w:id="4911" w:name="_Toc334097880"/>
      <w:bookmarkStart w:id="4912" w:name="_Toc334098267"/>
      <w:bookmarkStart w:id="4913" w:name="_Toc334099305"/>
      <w:bookmarkStart w:id="4914" w:name="_Toc334099415"/>
      <w:bookmarkStart w:id="4915" w:name="_Toc334099524"/>
      <w:bookmarkStart w:id="4916" w:name="_Toc334099726"/>
      <w:bookmarkStart w:id="4917" w:name="_Toc334099835"/>
      <w:bookmarkStart w:id="4918" w:name="_Toc334099944"/>
      <w:bookmarkStart w:id="4919" w:name="_Toc338244405"/>
      <w:bookmarkStart w:id="4920" w:name="_Toc338244516"/>
      <w:bookmarkStart w:id="4921" w:name="_Toc338244627"/>
      <w:bookmarkStart w:id="4922" w:name="_Toc338244738"/>
      <w:bookmarkStart w:id="4923" w:name="_Toc338244849"/>
      <w:bookmarkStart w:id="4924" w:name="_Toc338248331"/>
      <w:bookmarkStart w:id="4925" w:name="_Toc338250810"/>
      <w:bookmarkStart w:id="4926" w:name="_Toc338250914"/>
      <w:bookmarkStart w:id="4927" w:name="_Toc338251026"/>
      <w:bookmarkStart w:id="4928" w:name="_Toc338251138"/>
      <w:bookmarkStart w:id="4929" w:name="_Toc338251250"/>
      <w:bookmarkStart w:id="4930" w:name="_Toc338251362"/>
      <w:bookmarkStart w:id="4931" w:name="_Toc338251474"/>
      <w:bookmarkStart w:id="4932" w:name="_Toc338333571"/>
      <w:bookmarkStart w:id="4933" w:name="_Toc338339927"/>
      <w:bookmarkStart w:id="4934" w:name="_Toc338340043"/>
      <w:bookmarkStart w:id="4935" w:name="_Toc338340159"/>
      <w:bookmarkStart w:id="4936" w:name="_Toc338340275"/>
      <w:bookmarkStart w:id="4937" w:name="_Toc338340391"/>
      <w:bookmarkStart w:id="4938" w:name="_Toc338344692"/>
      <w:bookmarkStart w:id="4939" w:name="_Toc338344959"/>
      <w:bookmarkStart w:id="4940" w:name="_Toc338411124"/>
      <w:bookmarkStart w:id="4941" w:name="_Toc338411233"/>
      <w:bookmarkStart w:id="4942" w:name="_Toc352737512"/>
      <w:bookmarkStart w:id="4943" w:name="_Toc366161578"/>
      <w:bookmarkStart w:id="4944" w:name="_Toc366162573"/>
      <w:bookmarkStart w:id="4945" w:name="_Toc366165469"/>
      <w:bookmarkStart w:id="4946" w:name="_Toc366218258"/>
      <w:bookmarkStart w:id="4947" w:name="_Toc366559997"/>
      <w:bookmarkStart w:id="4948" w:name="_Toc366560078"/>
      <w:bookmarkStart w:id="4949" w:name="_Toc366560159"/>
      <w:bookmarkStart w:id="4950" w:name="_Toc366560841"/>
      <w:bookmarkStart w:id="4951" w:name="_Toc366561251"/>
      <w:bookmarkStart w:id="4952" w:name="_Toc366853218"/>
      <w:bookmarkStart w:id="4953" w:name="_Toc366853291"/>
      <w:r>
        <w:t>Rehabilitation and Mine Closure</w:t>
      </w:r>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p>
    <w:p w:rsidR="00F176C5" w:rsidRDefault="00F176C5" w:rsidP="008C799C">
      <w:r w:rsidRPr="002235CB">
        <w:t>Final</w:t>
      </w:r>
      <w:r>
        <w:t xml:space="preserve"> land use and landform options will need to be considered so that rehabilitation measures and mine closure </w:t>
      </w:r>
      <w:r w:rsidRPr="002235CB">
        <w:t>require</w:t>
      </w:r>
      <w:r>
        <w:t xml:space="preserve">ments can be defined. Project landforms will need to be designed to take into account </w:t>
      </w:r>
      <w:r w:rsidR="001D2C9A">
        <w:t xml:space="preserve">water movements over time </w:t>
      </w:r>
      <w:r>
        <w:t xml:space="preserve">and the geochemical nature of the materials. During mine planning preliminary </w:t>
      </w:r>
      <w:r w:rsidRPr="002235CB">
        <w:t>final</w:t>
      </w:r>
      <w:r>
        <w:t xml:space="preserve"> land use objectives for </w:t>
      </w:r>
      <w:r w:rsidRPr="002235CB">
        <w:t>complete</w:t>
      </w:r>
      <w:r>
        <w:t>d mine areas and conceptual mine closure and rehabilitation plan will be developed. During the life of the mine the conceptual mine closure and rehabilitation plan can be further refined through trials of rehabilitated landforms and through consultation with stakeholders.</w:t>
      </w:r>
    </w:p>
    <w:p w:rsidR="00F176C5" w:rsidRDefault="00F176C5" w:rsidP="008C799C">
      <w:pPr>
        <w:pStyle w:val="Heading2"/>
        <w:numPr>
          <w:ilvl w:val="2"/>
          <w:numId w:val="1"/>
        </w:numPr>
      </w:pPr>
      <w:bookmarkStart w:id="4954" w:name="_Toc366559998"/>
      <w:bookmarkStart w:id="4955" w:name="_Toc366560079"/>
      <w:bookmarkStart w:id="4956" w:name="_Toc366560160"/>
      <w:bookmarkStart w:id="4957" w:name="_Toc366560842"/>
      <w:bookmarkStart w:id="4958" w:name="_Toc366561252"/>
      <w:bookmarkStart w:id="4959" w:name="_Toc366853219"/>
      <w:bookmarkStart w:id="4960" w:name="_Toc366853292"/>
      <w:bookmarkStart w:id="4961" w:name="_Toc334095205"/>
      <w:bookmarkStart w:id="4962" w:name="_Toc334097585"/>
      <w:bookmarkStart w:id="4963" w:name="_Toc334097680"/>
      <w:bookmarkStart w:id="4964" w:name="_Toc334097779"/>
      <w:bookmarkStart w:id="4965" w:name="_Toc334097882"/>
      <w:bookmarkStart w:id="4966" w:name="_Toc334098269"/>
      <w:bookmarkStart w:id="4967" w:name="_Toc334099307"/>
      <w:bookmarkStart w:id="4968" w:name="_Toc334099417"/>
      <w:bookmarkStart w:id="4969" w:name="_Toc334099526"/>
      <w:bookmarkStart w:id="4970" w:name="_Toc334099728"/>
      <w:bookmarkStart w:id="4971" w:name="_Toc334099837"/>
      <w:bookmarkStart w:id="4972" w:name="_Toc334099946"/>
      <w:bookmarkStart w:id="4973" w:name="_Toc338244407"/>
      <w:bookmarkStart w:id="4974" w:name="_Toc338244518"/>
      <w:bookmarkStart w:id="4975" w:name="_Toc338244629"/>
      <w:bookmarkStart w:id="4976" w:name="_Toc338244740"/>
      <w:bookmarkStart w:id="4977" w:name="_Toc338244851"/>
      <w:bookmarkStart w:id="4978" w:name="_Toc338248333"/>
      <w:bookmarkStart w:id="4979" w:name="_Toc338250812"/>
      <w:bookmarkStart w:id="4980" w:name="_Toc338250916"/>
      <w:bookmarkStart w:id="4981" w:name="_Toc338251028"/>
      <w:bookmarkStart w:id="4982" w:name="_Toc338251140"/>
      <w:bookmarkStart w:id="4983" w:name="_Toc338251252"/>
      <w:bookmarkStart w:id="4984" w:name="_Toc338251364"/>
      <w:bookmarkStart w:id="4985" w:name="_Toc338251476"/>
      <w:bookmarkStart w:id="4986" w:name="_Toc338333573"/>
      <w:bookmarkStart w:id="4987" w:name="_Toc338339929"/>
      <w:bookmarkStart w:id="4988" w:name="_Toc338340045"/>
      <w:bookmarkStart w:id="4989" w:name="_Toc338340161"/>
      <w:bookmarkStart w:id="4990" w:name="_Toc338340277"/>
      <w:bookmarkStart w:id="4991" w:name="_Toc338340393"/>
      <w:bookmarkStart w:id="4992" w:name="_Toc338344694"/>
      <w:bookmarkStart w:id="4993" w:name="_Toc338344961"/>
      <w:bookmarkStart w:id="4994" w:name="_Toc338411126"/>
      <w:bookmarkStart w:id="4995" w:name="_Toc338411235"/>
      <w:bookmarkStart w:id="4996" w:name="_Toc352737514"/>
      <w:bookmarkStart w:id="4997" w:name="_Toc366161580"/>
      <w:bookmarkStart w:id="4998" w:name="_Toc366162575"/>
      <w:bookmarkStart w:id="4999" w:name="_Toc366165471"/>
      <w:bookmarkStart w:id="5000" w:name="_Toc366218260"/>
      <w:bookmarkStart w:id="5001" w:name="_Toc333851729"/>
      <w:bookmarkEnd w:id="4817"/>
      <w:r>
        <w:t>Heritage</w:t>
      </w:r>
      <w:bookmarkEnd w:id="4954"/>
      <w:bookmarkEnd w:id="4955"/>
      <w:bookmarkEnd w:id="4956"/>
      <w:bookmarkEnd w:id="4957"/>
      <w:bookmarkEnd w:id="4958"/>
      <w:bookmarkEnd w:id="4959"/>
      <w:bookmarkEnd w:id="4960"/>
      <w:r>
        <w:t xml:space="preserve"> </w:t>
      </w:r>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p>
    <w:p w:rsidR="00943326" w:rsidRDefault="00943326" w:rsidP="00943326">
      <w:pPr>
        <w:pStyle w:val="FrontEndH4"/>
      </w:pPr>
      <w:r>
        <w:t>Indigenous Cultural Heritage</w:t>
      </w:r>
    </w:p>
    <w:p w:rsidR="00943326" w:rsidRDefault="00943326" w:rsidP="008C799C">
      <w:r w:rsidRPr="00943326">
        <w:t xml:space="preserve">Taking into consideration the 40 </w:t>
      </w:r>
      <w:r w:rsidR="00996532">
        <w:t>A</w:t>
      </w:r>
      <w:r w:rsidRPr="00943326">
        <w:t>boriginal sites within 10</w:t>
      </w:r>
      <w:r>
        <w:t> </w:t>
      </w:r>
      <w:r w:rsidRPr="00943326">
        <w:t xml:space="preserve">km of the </w:t>
      </w:r>
      <w:r>
        <w:t>p</w:t>
      </w:r>
      <w:r w:rsidRPr="00943326">
        <w:t xml:space="preserve">roject </w:t>
      </w:r>
      <w:r>
        <w:t>a</w:t>
      </w:r>
      <w:r w:rsidRPr="00943326">
        <w:t xml:space="preserve">rea, </w:t>
      </w:r>
      <w:proofErr w:type="spellStart"/>
      <w:r>
        <w:t>Indicoal</w:t>
      </w:r>
      <w:proofErr w:type="spellEnd"/>
      <w:r>
        <w:t xml:space="preserve"> will </w:t>
      </w:r>
      <w:r w:rsidRPr="00943326">
        <w:t xml:space="preserve">meet with Aboriginal Heritage Tasmania and a qualified archaeologist to provide a briefing on the project, review the results of the TASI search and discuss the </w:t>
      </w:r>
      <w:r w:rsidR="001C6C39">
        <w:t xml:space="preserve">recommendation that no further </w:t>
      </w:r>
      <w:r w:rsidRPr="00943326">
        <w:t>field investigations</w:t>
      </w:r>
      <w:r w:rsidR="001C6C39">
        <w:t xml:space="preserve"> are required</w:t>
      </w:r>
      <w:r w:rsidRPr="00943326">
        <w:t xml:space="preserve">. </w:t>
      </w:r>
    </w:p>
    <w:p w:rsidR="00943326" w:rsidRDefault="00943326" w:rsidP="00943326">
      <w:pPr>
        <w:pStyle w:val="FrontEndH4"/>
      </w:pPr>
      <w:r>
        <w:t>Post-</w:t>
      </w:r>
      <w:r w:rsidR="008C799C">
        <w:t>C</w:t>
      </w:r>
      <w:r>
        <w:t>ontact Heritage</w:t>
      </w:r>
    </w:p>
    <w:p w:rsidR="00943326" w:rsidRDefault="00943326" w:rsidP="008C799C">
      <w:r>
        <w:t xml:space="preserve">According to the assessment for the </w:t>
      </w:r>
      <w:proofErr w:type="spellStart"/>
      <w:r>
        <w:t>Langloh</w:t>
      </w:r>
      <w:proofErr w:type="spellEnd"/>
      <w:r>
        <w:t xml:space="preserve"> Colliery by </w:t>
      </w:r>
      <w:proofErr w:type="spellStart"/>
      <w:r>
        <w:t>Lithos</w:t>
      </w:r>
      <w:proofErr w:type="spellEnd"/>
      <w:r>
        <w:t xml:space="preserve"> Consultants</w:t>
      </w:r>
      <w:r w:rsidR="0082487B">
        <w:t>,</w:t>
      </w:r>
      <w:r>
        <w:t xml:space="preserve"> the old mine and infrastructure is of high regional significance. </w:t>
      </w:r>
      <w:r w:rsidR="00996532">
        <w:t xml:space="preserve">The project has the potential to impact the </w:t>
      </w:r>
      <w:proofErr w:type="spellStart"/>
      <w:r w:rsidR="00996532">
        <w:t>Langloh</w:t>
      </w:r>
      <w:proofErr w:type="spellEnd"/>
      <w:r w:rsidR="00996532">
        <w:t xml:space="preserve"> Colliery. The impact of on the </w:t>
      </w:r>
      <w:proofErr w:type="spellStart"/>
      <w:r w:rsidR="00996532">
        <w:t>Langloh</w:t>
      </w:r>
      <w:proofErr w:type="spellEnd"/>
      <w:r w:rsidR="00996532">
        <w:t xml:space="preserve"> Colliery, or particular aspects of it, will be dependent upon the significance of the site. </w:t>
      </w:r>
      <w:proofErr w:type="spellStart"/>
      <w:r>
        <w:t>Indicoal</w:t>
      </w:r>
      <w:proofErr w:type="spellEnd"/>
      <w:r>
        <w:t xml:space="preserve"> will meet with MRT and a qualified archaeologist to discuss the findings of the report and whether mitigation measures are </w:t>
      </w:r>
      <w:r w:rsidRPr="002235CB">
        <w:t>require</w:t>
      </w:r>
      <w:r>
        <w:t>d.</w:t>
      </w:r>
    </w:p>
    <w:p w:rsidR="00F176C5" w:rsidRDefault="008C799C" w:rsidP="008C799C">
      <w:pPr>
        <w:pStyle w:val="Heading2"/>
        <w:numPr>
          <w:ilvl w:val="2"/>
          <w:numId w:val="1"/>
        </w:numPr>
      </w:pPr>
      <w:bookmarkStart w:id="5002" w:name="_Toc334095206"/>
      <w:bookmarkStart w:id="5003" w:name="_Toc334097586"/>
      <w:bookmarkStart w:id="5004" w:name="_Toc334097681"/>
      <w:bookmarkStart w:id="5005" w:name="_Toc334097780"/>
      <w:bookmarkStart w:id="5006" w:name="_Toc334097883"/>
      <w:bookmarkStart w:id="5007" w:name="_Toc334098270"/>
      <w:bookmarkStart w:id="5008" w:name="_Toc334099308"/>
      <w:bookmarkStart w:id="5009" w:name="_Toc334099418"/>
      <w:bookmarkStart w:id="5010" w:name="_Toc334099527"/>
      <w:bookmarkStart w:id="5011" w:name="_Toc334099729"/>
      <w:bookmarkStart w:id="5012" w:name="_Toc334099838"/>
      <w:bookmarkStart w:id="5013" w:name="_Toc334099947"/>
      <w:bookmarkStart w:id="5014" w:name="_Toc338244408"/>
      <w:bookmarkStart w:id="5015" w:name="_Toc338244519"/>
      <w:bookmarkStart w:id="5016" w:name="_Toc338244630"/>
      <w:bookmarkStart w:id="5017" w:name="_Toc338244741"/>
      <w:bookmarkStart w:id="5018" w:name="_Toc338244852"/>
      <w:bookmarkStart w:id="5019" w:name="_Toc338248334"/>
      <w:bookmarkStart w:id="5020" w:name="_Toc338250813"/>
      <w:bookmarkStart w:id="5021" w:name="_Toc338250917"/>
      <w:bookmarkStart w:id="5022" w:name="_Toc338251029"/>
      <w:bookmarkStart w:id="5023" w:name="_Toc338251141"/>
      <w:bookmarkStart w:id="5024" w:name="_Toc338251253"/>
      <w:bookmarkStart w:id="5025" w:name="_Toc338251365"/>
      <w:bookmarkStart w:id="5026" w:name="_Toc338251477"/>
      <w:bookmarkStart w:id="5027" w:name="_Toc338333574"/>
      <w:bookmarkStart w:id="5028" w:name="_Toc338339930"/>
      <w:bookmarkStart w:id="5029" w:name="_Toc338340046"/>
      <w:bookmarkStart w:id="5030" w:name="_Toc338340162"/>
      <w:bookmarkStart w:id="5031" w:name="_Toc338340278"/>
      <w:bookmarkStart w:id="5032" w:name="_Toc338340394"/>
      <w:bookmarkStart w:id="5033" w:name="_Toc338344695"/>
      <w:bookmarkStart w:id="5034" w:name="_Toc338344962"/>
      <w:bookmarkStart w:id="5035" w:name="_Toc338411127"/>
      <w:bookmarkStart w:id="5036" w:name="_Toc338411236"/>
      <w:bookmarkStart w:id="5037" w:name="_Toc352737515"/>
      <w:bookmarkStart w:id="5038" w:name="_Toc366161581"/>
      <w:bookmarkStart w:id="5039" w:name="_Toc366162576"/>
      <w:bookmarkStart w:id="5040" w:name="_Toc366165472"/>
      <w:bookmarkStart w:id="5041" w:name="_Toc366218261"/>
      <w:bookmarkStart w:id="5042" w:name="_Toc366559999"/>
      <w:bookmarkStart w:id="5043" w:name="_Toc366560080"/>
      <w:bookmarkStart w:id="5044" w:name="_Toc366560161"/>
      <w:bookmarkStart w:id="5045" w:name="_Toc366560843"/>
      <w:bookmarkStart w:id="5046" w:name="_Toc366561253"/>
      <w:bookmarkStart w:id="5047" w:name="_Toc366853220"/>
      <w:bookmarkStart w:id="5048" w:name="_Toc366853293"/>
      <w:r>
        <w:t>Socio-E</w:t>
      </w:r>
      <w:r w:rsidR="00F176C5">
        <w:t>conomic</w:t>
      </w:r>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rsidR="00943326" w:rsidRDefault="00996532" w:rsidP="008C799C">
      <w:r>
        <w:t xml:space="preserve">The construction and operation of the project has the potential to impact upon available accommodation and infrastructure. </w:t>
      </w:r>
      <w:r w:rsidR="00F176C5">
        <w:t xml:space="preserve">The development of the project however, provides an opportunity to contribute significantly to the regional economy. Local employment and business opportunities will be created both directly and indirectly as a result of the project. </w:t>
      </w:r>
    </w:p>
    <w:p w:rsidR="00F176C5" w:rsidRDefault="00943326" w:rsidP="008C799C">
      <w:r>
        <w:t>Further studies will include a</w:t>
      </w:r>
      <w:r w:rsidR="00996532">
        <w:t>n</w:t>
      </w:r>
      <w:r>
        <w:t xml:space="preserve"> </w:t>
      </w:r>
      <w:r w:rsidR="00F176C5">
        <w:t xml:space="preserve">assessment </w:t>
      </w:r>
      <w:r w:rsidR="00996532">
        <w:t xml:space="preserve">of </w:t>
      </w:r>
      <w:r w:rsidR="00F176C5">
        <w:t xml:space="preserve">existing social conditions, including settlement pattern, demography and residents within the </w:t>
      </w:r>
      <w:r>
        <w:t xml:space="preserve">Central Highlands </w:t>
      </w:r>
      <w:r w:rsidR="00F176C5">
        <w:t xml:space="preserve">region and </w:t>
      </w:r>
      <w:r>
        <w:t>Hamilton</w:t>
      </w:r>
      <w:r w:rsidR="00F176C5">
        <w:t>.</w:t>
      </w:r>
      <w:r>
        <w:t xml:space="preserve"> This study will </w:t>
      </w:r>
      <w:r w:rsidR="0082487B" w:rsidRPr="002235CB">
        <w:t>assess</w:t>
      </w:r>
      <w:r>
        <w:t xml:space="preserve"> </w:t>
      </w:r>
      <w:r w:rsidR="00F176C5">
        <w:t>impact</w:t>
      </w:r>
      <w:r w:rsidR="0082487B">
        <w:t>s</w:t>
      </w:r>
      <w:r w:rsidR="00F176C5">
        <w:t xml:space="preserve"> </w:t>
      </w:r>
      <w:r>
        <w:t xml:space="preserve">on the existing socio-economic environment, including an assessment on the capacity of existing infrastructure to accommodate the increase in use, </w:t>
      </w:r>
      <w:r w:rsidRPr="002235CB">
        <w:t>potential</w:t>
      </w:r>
      <w:r>
        <w:t xml:space="preserve"> impacts to other users and future </w:t>
      </w:r>
      <w:r w:rsidRPr="002235CB">
        <w:t>require</w:t>
      </w:r>
      <w:r>
        <w:t xml:space="preserve">ments of the project. The study will also </w:t>
      </w:r>
      <w:r w:rsidR="0082487B" w:rsidRPr="002235CB">
        <w:t>assess</w:t>
      </w:r>
      <w:r w:rsidR="0082487B">
        <w:t xml:space="preserve"> </w:t>
      </w:r>
      <w:r w:rsidR="00F176C5">
        <w:t xml:space="preserve">how and where employees will be accommodated, including implications for the existing accommodation and housing markets. </w:t>
      </w:r>
    </w:p>
    <w:p w:rsidR="00F176C5" w:rsidRDefault="00943326" w:rsidP="008C799C">
      <w:r>
        <w:t>The results of the socio-economic study will also feed into the continued d</w:t>
      </w:r>
      <w:r w:rsidR="00F176C5">
        <w:t>evelop</w:t>
      </w:r>
      <w:r>
        <w:t xml:space="preserve">ment of the </w:t>
      </w:r>
      <w:r w:rsidR="00F176C5">
        <w:t xml:space="preserve">stakeholder consultation plan </w:t>
      </w:r>
      <w:r>
        <w:t xml:space="preserve">for the project. </w:t>
      </w:r>
    </w:p>
    <w:bookmarkEnd w:id="5001"/>
    <w:p w:rsidR="00C801F9" w:rsidRDefault="00C801F9">
      <w:pPr>
        <w:spacing w:after="0" w:line="240" w:lineRule="auto"/>
      </w:pPr>
      <w:r>
        <w:br w:type="page"/>
      </w:r>
    </w:p>
    <w:p w:rsidR="00C57E2C" w:rsidRPr="008C799C" w:rsidRDefault="00C57E2C" w:rsidP="008C799C">
      <w:pPr>
        <w:pStyle w:val="Heading1"/>
        <w:numPr>
          <w:ilvl w:val="0"/>
          <w:numId w:val="26"/>
        </w:numPr>
        <w:rPr>
          <w:noProof/>
          <w:szCs w:val="28"/>
          <w:lang w:eastAsia="en-GB"/>
        </w:rPr>
      </w:pPr>
      <w:bookmarkStart w:id="5049" w:name="_Toc333851730"/>
      <w:bookmarkStart w:id="5050" w:name="_Toc334095207"/>
      <w:bookmarkStart w:id="5051" w:name="_Toc334097587"/>
      <w:bookmarkStart w:id="5052" w:name="_Toc334097682"/>
      <w:bookmarkStart w:id="5053" w:name="_Toc334097781"/>
      <w:bookmarkStart w:id="5054" w:name="_Toc334097884"/>
      <w:bookmarkStart w:id="5055" w:name="_Toc334098271"/>
      <w:bookmarkStart w:id="5056" w:name="_Toc334099309"/>
      <w:bookmarkStart w:id="5057" w:name="_Toc334099419"/>
      <w:bookmarkStart w:id="5058" w:name="_Toc334099528"/>
      <w:bookmarkStart w:id="5059" w:name="_Toc334099730"/>
      <w:bookmarkStart w:id="5060" w:name="_Toc334099839"/>
      <w:bookmarkStart w:id="5061" w:name="_Toc334099948"/>
      <w:bookmarkStart w:id="5062" w:name="_Toc338333575"/>
      <w:bookmarkStart w:id="5063" w:name="_Toc338339931"/>
      <w:bookmarkStart w:id="5064" w:name="_Toc338340047"/>
      <w:bookmarkStart w:id="5065" w:name="_Toc338340163"/>
      <w:bookmarkStart w:id="5066" w:name="_Toc338340279"/>
      <w:bookmarkStart w:id="5067" w:name="_Toc338340395"/>
      <w:bookmarkStart w:id="5068" w:name="_Toc352737516"/>
      <w:bookmarkStart w:id="5069" w:name="_Toc338244409"/>
      <w:bookmarkStart w:id="5070" w:name="_Toc338244520"/>
      <w:bookmarkStart w:id="5071" w:name="_Toc338244631"/>
      <w:bookmarkStart w:id="5072" w:name="_Toc338244742"/>
      <w:bookmarkStart w:id="5073" w:name="_Toc338244853"/>
      <w:bookmarkStart w:id="5074" w:name="_Toc338248335"/>
      <w:bookmarkStart w:id="5075" w:name="_Toc338250814"/>
      <w:bookmarkStart w:id="5076" w:name="_Toc338250918"/>
      <w:bookmarkStart w:id="5077" w:name="_Toc338251030"/>
      <w:bookmarkStart w:id="5078" w:name="_Toc338251142"/>
      <w:bookmarkStart w:id="5079" w:name="_Toc338251254"/>
      <w:bookmarkStart w:id="5080" w:name="_Toc338251366"/>
      <w:bookmarkStart w:id="5081" w:name="_Toc338251478"/>
      <w:bookmarkStart w:id="5082" w:name="_Toc338344696"/>
      <w:bookmarkStart w:id="5083" w:name="_Toc338344963"/>
      <w:bookmarkStart w:id="5084" w:name="_Toc338411128"/>
      <w:bookmarkStart w:id="5085" w:name="_Toc338411237"/>
      <w:bookmarkStart w:id="5086" w:name="_Toc366161582"/>
      <w:bookmarkStart w:id="5087" w:name="_Toc366162577"/>
      <w:bookmarkStart w:id="5088" w:name="_Toc366165473"/>
      <w:bookmarkStart w:id="5089" w:name="_Toc366218262"/>
      <w:bookmarkStart w:id="5090" w:name="_Toc366560000"/>
      <w:bookmarkStart w:id="5091" w:name="_Toc366560081"/>
      <w:bookmarkStart w:id="5092" w:name="_Toc366560162"/>
      <w:bookmarkStart w:id="5093" w:name="_Toc366560844"/>
      <w:bookmarkStart w:id="5094" w:name="_Toc366561254"/>
      <w:bookmarkStart w:id="5095" w:name="_Toc366853221"/>
      <w:bookmarkStart w:id="5096" w:name="_Toc366853294"/>
      <w:r w:rsidRPr="008C799C">
        <w:rPr>
          <w:noProof/>
          <w:szCs w:val="28"/>
          <w:lang w:eastAsia="en-GB"/>
        </w:rPr>
        <w:lastRenderedPageBreak/>
        <w:t>Glossary</w:t>
      </w:r>
      <w:bookmarkEnd w:id="4533"/>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p>
    <w:p w:rsidR="00532EE9" w:rsidDel="00532EE9" w:rsidRDefault="00532EE9" w:rsidP="000640A7">
      <w:bookmarkStart w:id="5097" w:name="_Toc333851339"/>
      <w:bookmarkStart w:id="5098" w:name="_Toc333851420"/>
      <w:r w:rsidDel="00532EE9">
        <w:t>ARD</w:t>
      </w:r>
      <w:r w:rsidDel="00532EE9">
        <w:tab/>
      </w:r>
      <w:r w:rsidDel="00532EE9">
        <w:tab/>
        <w:t>Acid rock drainage</w:t>
      </w:r>
    </w:p>
    <w:p w:rsidR="00532EE9" w:rsidDel="00532EE9" w:rsidRDefault="00532EE9" w:rsidP="000640A7">
      <w:r w:rsidDel="00532EE9">
        <w:t>CCC</w:t>
      </w:r>
      <w:r w:rsidDel="00532EE9">
        <w:tab/>
      </w:r>
      <w:r w:rsidDel="00532EE9">
        <w:tab/>
        <w:t xml:space="preserve">Cornwall Crown Company </w:t>
      </w:r>
    </w:p>
    <w:p w:rsidR="00532EE9" w:rsidDel="00532EE9" w:rsidRDefault="00532EE9" w:rsidP="000640A7">
      <w:r w:rsidDel="00532EE9">
        <w:t>CHPP</w:t>
      </w:r>
      <w:r w:rsidDel="00532EE9">
        <w:tab/>
      </w:r>
      <w:r w:rsidDel="00532EE9">
        <w:tab/>
        <w:t>Coal handling and preparation plant</w:t>
      </w:r>
    </w:p>
    <w:p w:rsidR="00532EE9" w:rsidDel="00532EE9" w:rsidRDefault="00532EE9" w:rsidP="000640A7">
      <w:r w:rsidDel="00532EE9">
        <w:t>DPIPWE</w:t>
      </w:r>
      <w:r w:rsidDel="00532EE9">
        <w:tab/>
        <w:t>Department of Primary Industries, Parks, Water and Environment</w:t>
      </w:r>
    </w:p>
    <w:p w:rsidR="00532EE9" w:rsidDel="00532EE9" w:rsidRDefault="00532EE9" w:rsidP="000640A7">
      <w:pPr>
        <w:rPr>
          <w:rFonts w:cs="Arial"/>
          <w:color w:val="000000"/>
          <w:szCs w:val="22"/>
          <w:lang w:eastAsia="en-AU"/>
        </w:rPr>
      </w:pPr>
      <w:proofErr w:type="gramStart"/>
      <w:r w:rsidDel="00532EE9">
        <w:rPr>
          <w:rFonts w:cs="Arial"/>
          <w:color w:val="000000"/>
          <w:szCs w:val="22"/>
          <w:lang w:eastAsia="en-AU"/>
        </w:rPr>
        <w:t>e</w:t>
      </w:r>
      <w:proofErr w:type="gramEnd"/>
      <w:r w:rsidDel="00532EE9">
        <w:rPr>
          <w:rFonts w:cs="Arial"/>
          <w:color w:val="000000"/>
          <w:szCs w:val="22"/>
          <w:lang w:eastAsia="en-AU"/>
        </w:rPr>
        <w:tab/>
      </w:r>
      <w:r w:rsidDel="00532EE9">
        <w:rPr>
          <w:rFonts w:cs="Arial"/>
          <w:color w:val="000000"/>
          <w:szCs w:val="22"/>
          <w:lang w:eastAsia="en-AU"/>
        </w:rPr>
        <w:tab/>
        <w:t>Endangered</w:t>
      </w:r>
    </w:p>
    <w:p w:rsidR="00532EE9" w:rsidDel="00532EE9" w:rsidRDefault="00532EE9" w:rsidP="000640A7">
      <w:pPr>
        <w:rPr>
          <w:rFonts w:cs="Arial"/>
          <w:color w:val="000000"/>
          <w:szCs w:val="22"/>
          <w:lang w:eastAsia="en-AU"/>
        </w:rPr>
      </w:pPr>
      <w:r w:rsidDel="00532EE9">
        <w:rPr>
          <w:rFonts w:cs="Arial"/>
          <w:color w:val="000000"/>
          <w:szCs w:val="22"/>
          <w:lang w:eastAsia="en-AU"/>
        </w:rPr>
        <w:t>EN</w:t>
      </w:r>
      <w:r w:rsidDel="00532EE9">
        <w:rPr>
          <w:rFonts w:cs="Arial"/>
          <w:color w:val="000000"/>
          <w:szCs w:val="22"/>
          <w:lang w:eastAsia="en-AU"/>
        </w:rPr>
        <w:tab/>
      </w:r>
      <w:r w:rsidDel="00532EE9">
        <w:rPr>
          <w:rFonts w:cs="Arial"/>
          <w:color w:val="000000"/>
          <w:szCs w:val="22"/>
          <w:lang w:eastAsia="en-AU"/>
        </w:rPr>
        <w:tab/>
        <w:t>Endangered</w:t>
      </w:r>
    </w:p>
    <w:p w:rsidR="00532EE9" w:rsidDel="00532EE9" w:rsidRDefault="00532EE9" w:rsidP="000640A7">
      <w:r w:rsidDel="00532EE9">
        <w:t>EPBC Act</w:t>
      </w:r>
      <w:r w:rsidDel="00532EE9">
        <w:tab/>
      </w:r>
      <w:r w:rsidDel="00532EE9">
        <w:rPr>
          <w:i/>
        </w:rPr>
        <w:t xml:space="preserve">Environment Protection and Biodiversity Conservation Act </w:t>
      </w:r>
      <w:r w:rsidDel="00532EE9">
        <w:t>1999</w:t>
      </w:r>
    </w:p>
    <w:p w:rsidR="00532EE9" w:rsidDel="00532EE9" w:rsidRDefault="00532EE9" w:rsidP="000640A7">
      <w:r w:rsidDel="00532EE9">
        <w:t>ESIA</w:t>
      </w:r>
      <w:r w:rsidDel="00532EE9">
        <w:tab/>
      </w:r>
      <w:r w:rsidDel="00532EE9">
        <w:tab/>
        <w:t>Environmental and social impact assessment</w:t>
      </w:r>
    </w:p>
    <w:p w:rsidR="00532EE9" w:rsidDel="00532EE9" w:rsidRDefault="00532EE9" w:rsidP="000640A7">
      <w:r w:rsidDel="00532EE9">
        <w:t>GSP</w:t>
      </w:r>
      <w:r w:rsidDel="00532EE9">
        <w:tab/>
      </w:r>
      <w:r w:rsidDel="00532EE9">
        <w:tab/>
        <w:t>Gross State Product</w:t>
      </w:r>
    </w:p>
    <w:p w:rsidR="00532EE9" w:rsidDel="00532EE9" w:rsidRDefault="00532EE9" w:rsidP="000640A7">
      <w:r w:rsidDel="00532EE9">
        <w:t>IBRA</w:t>
      </w:r>
      <w:r w:rsidDel="00532EE9">
        <w:tab/>
      </w:r>
      <w:r w:rsidDel="00532EE9">
        <w:tab/>
        <w:t>Interim Biogeographic Regionalisation for Australia</w:t>
      </w:r>
    </w:p>
    <w:p w:rsidR="00532EE9" w:rsidDel="00532EE9" w:rsidRDefault="00532EE9" w:rsidP="000640A7">
      <w:r w:rsidDel="00532EE9">
        <w:t>NC Act</w:t>
      </w:r>
      <w:r w:rsidDel="00532EE9">
        <w:tab/>
      </w:r>
      <w:r w:rsidDel="00532EE9">
        <w:tab/>
      </w:r>
      <w:r w:rsidDel="00532EE9">
        <w:rPr>
          <w:i/>
        </w:rPr>
        <w:t xml:space="preserve">Nature Conservation Act </w:t>
      </w:r>
      <w:r w:rsidDel="00532EE9">
        <w:t>2002</w:t>
      </w:r>
    </w:p>
    <w:p w:rsidR="00532EE9" w:rsidDel="00532EE9" w:rsidRDefault="00532EE9" w:rsidP="000640A7">
      <w:pPr>
        <w:rPr>
          <w:rFonts w:cs="Arial"/>
          <w:color w:val="000000"/>
          <w:szCs w:val="22"/>
          <w:lang w:eastAsia="en-AU"/>
        </w:rPr>
      </w:pPr>
      <w:proofErr w:type="gramStart"/>
      <w:r w:rsidDel="00532EE9">
        <w:rPr>
          <w:rFonts w:cs="Arial"/>
          <w:color w:val="000000"/>
          <w:szCs w:val="22"/>
          <w:lang w:eastAsia="en-AU"/>
        </w:rPr>
        <w:t>r</w:t>
      </w:r>
      <w:proofErr w:type="gramEnd"/>
      <w:r w:rsidDel="00532EE9">
        <w:rPr>
          <w:rFonts w:cs="Arial"/>
          <w:color w:val="000000"/>
          <w:szCs w:val="22"/>
          <w:lang w:eastAsia="en-AU"/>
        </w:rPr>
        <w:tab/>
      </w:r>
      <w:r w:rsidDel="00532EE9">
        <w:rPr>
          <w:rFonts w:cs="Arial"/>
          <w:color w:val="000000"/>
          <w:szCs w:val="22"/>
          <w:lang w:eastAsia="en-AU"/>
        </w:rPr>
        <w:tab/>
        <w:t>rare</w:t>
      </w:r>
    </w:p>
    <w:p w:rsidR="00532EE9" w:rsidDel="00532EE9" w:rsidRDefault="00532EE9" w:rsidP="000640A7">
      <w:r w:rsidDel="00532EE9">
        <w:t>SEP</w:t>
      </w:r>
      <w:r w:rsidDel="00532EE9">
        <w:tab/>
      </w:r>
      <w:r w:rsidDel="00532EE9">
        <w:tab/>
        <w:t xml:space="preserve">Stakeholder Engagement Plan </w:t>
      </w:r>
    </w:p>
    <w:p w:rsidR="00532EE9" w:rsidRDefault="00532EE9" w:rsidP="000640A7">
      <w:r>
        <w:t>%</w:t>
      </w:r>
      <w:r>
        <w:tab/>
      </w:r>
      <w:r>
        <w:tab/>
      </w:r>
      <w:proofErr w:type="spellStart"/>
      <w:r>
        <w:t>Percent</w:t>
      </w:r>
      <w:proofErr w:type="spellEnd"/>
    </w:p>
    <w:p w:rsidR="00532EE9" w:rsidRDefault="00532EE9" w:rsidP="000640A7">
      <w:r>
        <w:t>ABS</w:t>
      </w:r>
      <w:r>
        <w:tab/>
      </w:r>
      <w:r>
        <w:tab/>
        <w:t>Australian Bureau of Statistics</w:t>
      </w:r>
    </w:p>
    <w:p w:rsidR="00532EE9" w:rsidRDefault="00532EE9" w:rsidP="000640A7">
      <w:r>
        <w:t>ACN</w:t>
      </w:r>
      <w:r>
        <w:tab/>
      </w:r>
      <w:r>
        <w:tab/>
        <w:t xml:space="preserve">Australian Company Number </w:t>
      </w:r>
    </w:p>
    <w:p w:rsidR="00532EE9" w:rsidRDefault="00532EE9" w:rsidP="000640A7">
      <w:proofErr w:type="spellStart"/>
      <w:r>
        <w:t>Adb</w:t>
      </w:r>
      <w:proofErr w:type="spellEnd"/>
      <w:r>
        <w:tab/>
      </w:r>
      <w:r>
        <w:tab/>
        <w:t>Air dry basis</w:t>
      </w:r>
    </w:p>
    <w:p w:rsidR="00532EE9" w:rsidRDefault="00532EE9" w:rsidP="000640A7">
      <w:r>
        <w:t>AHD</w:t>
      </w:r>
      <w:r>
        <w:tab/>
      </w:r>
      <w:r>
        <w:tab/>
        <w:t xml:space="preserve">Australian Height Datum </w:t>
      </w:r>
    </w:p>
    <w:p w:rsidR="00532EE9" w:rsidRDefault="00532EE9" w:rsidP="000640A7">
      <w:r>
        <w:t>AHT</w:t>
      </w:r>
      <w:r>
        <w:tab/>
      </w:r>
      <w:r>
        <w:tab/>
        <w:t xml:space="preserve">Aboriginal Heritage Tasmania </w:t>
      </w:r>
    </w:p>
    <w:p w:rsidR="00532EE9" w:rsidRDefault="00532EE9" w:rsidP="000640A7">
      <w:r>
        <w:t>AIM</w:t>
      </w:r>
      <w:r>
        <w:tab/>
      </w:r>
      <w:r>
        <w:tab/>
        <w:t xml:space="preserve">Alternative Investment Market </w:t>
      </w:r>
    </w:p>
    <w:p w:rsidR="00532EE9" w:rsidRDefault="00532EE9" w:rsidP="000640A7">
      <w:r>
        <w:t>AXS</w:t>
      </w:r>
      <w:r>
        <w:tab/>
      </w:r>
      <w:r>
        <w:tab/>
        <w:t xml:space="preserve">Australian Securities Exchange </w:t>
      </w:r>
    </w:p>
    <w:p w:rsidR="00532EE9" w:rsidRDefault="00532EE9" w:rsidP="000640A7">
      <w:proofErr w:type="spellStart"/>
      <w:proofErr w:type="gramStart"/>
      <w:r>
        <w:t>bcm</w:t>
      </w:r>
      <w:proofErr w:type="spellEnd"/>
      <w:proofErr w:type="gramEnd"/>
      <w:r>
        <w:tab/>
      </w:r>
      <w:r>
        <w:tab/>
        <w:t>Billion cubic meters</w:t>
      </w:r>
    </w:p>
    <w:p w:rsidR="00532EE9" w:rsidRDefault="00532EE9" w:rsidP="000640A7">
      <w:proofErr w:type="spellStart"/>
      <w:proofErr w:type="gramStart"/>
      <w:r>
        <w:t>bgl</w:t>
      </w:r>
      <w:proofErr w:type="spellEnd"/>
      <w:proofErr w:type="gramEnd"/>
      <w:r>
        <w:tab/>
      </w:r>
      <w:r>
        <w:tab/>
        <w:t xml:space="preserve">Below ground level </w:t>
      </w:r>
    </w:p>
    <w:p w:rsidR="00532EE9" w:rsidRDefault="00532EE9" w:rsidP="000640A7">
      <w:r>
        <w:t>BRE</w:t>
      </w:r>
      <w:r>
        <w:tab/>
      </w:r>
      <w:r>
        <w:tab/>
        <w:t>Black Rock Energy Pty Ltd</w:t>
      </w:r>
    </w:p>
    <w:p w:rsidR="00532EE9" w:rsidRDefault="00532EE9" w:rsidP="000640A7">
      <w:r>
        <w:t>Council</w:t>
      </w:r>
      <w:r>
        <w:tab/>
      </w:r>
      <w:r>
        <w:tab/>
        <w:t>Central Highlands Council</w:t>
      </w:r>
    </w:p>
    <w:p w:rsidR="00532EE9" w:rsidRDefault="00532EE9" w:rsidP="000640A7">
      <w:r>
        <w:t>DRA</w:t>
      </w:r>
      <w:r>
        <w:tab/>
      </w:r>
      <w:r>
        <w:tab/>
        <w:t xml:space="preserve">Data review area </w:t>
      </w:r>
    </w:p>
    <w:p w:rsidR="00532EE9" w:rsidRDefault="00532EE9" w:rsidP="000640A7">
      <w:r>
        <w:t>EL</w:t>
      </w:r>
      <w:r>
        <w:tab/>
      </w:r>
      <w:r>
        <w:tab/>
        <w:t>Exploration Licence</w:t>
      </w:r>
    </w:p>
    <w:p w:rsidR="00532EE9" w:rsidRPr="002235CB" w:rsidRDefault="00532EE9" w:rsidP="000640A7">
      <w:r w:rsidRPr="002235CB">
        <w:t>EMPC Act</w:t>
      </w:r>
      <w:r w:rsidRPr="002235CB">
        <w:tab/>
      </w:r>
      <w:r w:rsidRPr="002235CB">
        <w:rPr>
          <w:i/>
        </w:rPr>
        <w:t>Environmental Management and Pollution Control Act 1994</w:t>
      </w:r>
    </w:p>
    <w:p w:rsidR="00532EE9" w:rsidRDefault="00532EE9" w:rsidP="000640A7">
      <w:r>
        <w:t>EPA</w:t>
      </w:r>
      <w:r>
        <w:tab/>
      </w:r>
      <w:r>
        <w:tab/>
        <w:t>Environmental Protection Authority</w:t>
      </w:r>
    </w:p>
    <w:p w:rsidR="00532EE9" w:rsidRDefault="00532EE9" w:rsidP="000640A7">
      <w:r>
        <w:t>EPBC Act</w:t>
      </w:r>
      <w:r>
        <w:tab/>
      </w:r>
      <w:r>
        <w:rPr>
          <w:i/>
        </w:rPr>
        <w:t>Environment Protection and Biodiversity Conservation Act 1999</w:t>
      </w:r>
      <w:r>
        <w:t xml:space="preserve"> </w:t>
      </w:r>
    </w:p>
    <w:p w:rsidR="00532EE9" w:rsidRDefault="00532EE9" w:rsidP="000640A7">
      <w:proofErr w:type="spellStart"/>
      <w:r>
        <w:t>Golder</w:t>
      </w:r>
      <w:proofErr w:type="spellEnd"/>
      <w:r>
        <w:tab/>
      </w:r>
      <w:r>
        <w:tab/>
      </w:r>
      <w:proofErr w:type="spellStart"/>
      <w:r>
        <w:t>Golder</w:t>
      </w:r>
      <w:proofErr w:type="spellEnd"/>
      <w:r>
        <w:t xml:space="preserve"> Associates Pty Ltd</w:t>
      </w:r>
    </w:p>
    <w:p w:rsidR="00532EE9" w:rsidRDefault="00532EE9" w:rsidP="000640A7">
      <w:proofErr w:type="gramStart"/>
      <w:r>
        <w:t>ha</w:t>
      </w:r>
      <w:proofErr w:type="gramEnd"/>
      <w:r>
        <w:tab/>
      </w:r>
      <w:r>
        <w:tab/>
        <w:t>hectare</w:t>
      </w:r>
    </w:p>
    <w:p w:rsidR="00532EE9" w:rsidRDefault="00532EE9" w:rsidP="000640A7">
      <w:proofErr w:type="spellStart"/>
      <w:r>
        <w:t>Indicoal</w:t>
      </w:r>
      <w:proofErr w:type="spellEnd"/>
      <w:r>
        <w:tab/>
      </w:r>
      <w:r>
        <w:tab/>
      </w:r>
      <w:proofErr w:type="spellStart"/>
      <w:r>
        <w:t>Indicoal</w:t>
      </w:r>
      <w:proofErr w:type="spellEnd"/>
      <w:r>
        <w:t xml:space="preserve"> Mining Australia Pty Ltd</w:t>
      </w:r>
    </w:p>
    <w:p w:rsidR="00532EE9" w:rsidRDefault="00532EE9" w:rsidP="000640A7">
      <w:r>
        <w:lastRenderedPageBreak/>
        <w:t>JORC</w:t>
      </w:r>
      <w:r>
        <w:tab/>
      </w:r>
      <w:r>
        <w:tab/>
        <w:t xml:space="preserve">Joint Ore Resource Committee </w:t>
      </w:r>
    </w:p>
    <w:p w:rsidR="00532EE9" w:rsidRDefault="00532EE9" w:rsidP="000640A7">
      <w:proofErr w:type="gramStart"/>
      <w:r>
        <w:t>km</w:t>
      </w:r>
      <w:proofErr w:type="gramEnd"/>
      <w:r>
        <w:tab/>
      </w:r>
      <w:r>
        <w:tab/>
      </w:r>
      <w:proofErr w:type="spellStart"/>
      <w:r>
        <w:t>Kilometer</w:t>
      </w:r>
      <w:proofErr w:type="spellEnd"/>
    </w:p>
    <w:p w:rsidR="00532EE9" w:rsidRPr="00F94383" w:rsidRDefault="00532EE9" w:rsidP="000640A7">
      <w:proofErr w:type="gramStart"/>
      <w:r>
        <w:t>km</w:t>
      </w:r>
      <w:r>
        <w:rPr>
          <w:vertAlign w:val="superscript"/>
        </w:rPr>
        <w:t>2</w:t>
      </w:r>
      <w:proofErr w:type="gramEnd"/>
      <w:r>
        <w:rPr>
          <w:vertAlign w:val="superscript"/>
        </w:rPr>
        <w:tab/>
      </w:r>
      <w:r>
        <w:rPr>
          <w:vertAlign w:val="superscript"/>
        </w:rPr>
        <w:tab/>
      </w:r>
      <w:r>
        <w:t xml:space="preserve">Square </w:t>
      </w:r>
      <w:proofErr w:type="spellStart"/>
      <w:r>
        <w:t>kilometers</w:t>
      </w:r>
      <w:proofErr w:type="spellEnd"/>
    </w:p>
    <w:p w:rsidR="00532EE9" w:rsidRDefault="00532EE9" w:rsidP="000640A7">
      <w:r>
        <w:t>L/s</w:t>
      </w:r>
      <w:r>
        <w:tab/>
      </w:r>
      <w:r>
        <w:tab/>
        <w:t>Litres per second</w:t>
      </w:r>
    </w:p>
    <w:p w:rsidR="00532EE9" w:rsidRDefault="00532EE9" w:rsidP="000640A7">
      <w:pPr>
        <w:rPr>
          <w:i/>
        </w:rPr>
      </w:pPr>
      <w:r>
        <w:t>LUPA Act</w:t>
      </w:r>
      <w:r w:rsidRPr="000640A7">
        <w:t xml:space="preserve"> </w:t>
      </w:r>
      <w:r>
        <w:tab/>
      </w:r>
      <w:r>
        <w:rPr>
          <w:i/>
        </w:rPr>
        <w:t>Land Use Planning and Approvals Act 1993</w:t>
      </w:r>
    </w:p>
    <w:p w:rsidR="00532EE9" w:rsidRDefault="00532EE9" w:rsidP="000640A7">
      <w:proofErr w:type="gramStart"/>
      <w:r>
        <w:t>m</w:t>
      </w:r>
      <w:proofErr w:type="gramEnd"/>
      <w:r>
        <w:tab/>
      </w:r>
      <w:r>
        <w:tab/>
        <w:t>meters</w:t>
      </w:r>
    </w:p>
    <w:p w:rsidR="00532EE9" w:rsidRDefault="00532EE9" w:rsidP="000640A7">
      <w:proofErr w:type="gramStart"/>
      <w:r>
        <w:t>mg/L</w:t>
      </w:r>
      <w:proofErr w:type="gramEnd"/>
      <w:r>
        <w:tab/>
      </w:r>
      <w:r>
        <w:tab/>
        <w:t>Milligrams per litre</w:t>
      </w:r>
    </w:p>
    <w:p w:rsidR="00532EE9" w:rsidRDefault="00532EE9" w:rsidP="000640A7">
      <w:r>
        <w:t>MJ/kg</w:t>
      </w:r>
      <w:r>
        <w:tab/>
      </w:r>
      <w:r>
        <w:tab/>
      </w:r>
      <w:proofErr w:type="spellStart"/>
      <w:r w:rsidRPr="00F94383">
        <w:t>Megajoules</w:t>
      </w:r>
      <w:proofErr w:type="spellEnd"/>
      <w:r w:rsidRPr="00F94383">
        <w:t xml:space="preserve"> per kilogram</w:t>
      </w:r>
    </w:p>
    <w:p w:rsidR="00532EE9" w:rsidRPr="00532EE9" w:rsidRDefault="00532EE9" w:rsidP="000640A7">
      <w:r w:rsidRPr="00532EE9">
        <w:t>ML</w:t>
      </w:r>
      <w:r w:rsidRPr="00532EE9">
        <w:tab/>
      </w:r>
      <w:r w:rsidRPr="00532EE9">
        <w:tab/>
        <w:t>Mega litres</w:t>
      </w:r>
    </w:p>
    <w:p w:rsidR="00532EE9" w:rsidRDefault="00532EE9" w:rsidP="000640A7">
      <w:pPr>
        <w:rPr>
          <w:i/>
        </w:rPr>
      </w:pPr>
      <w:r>
        <w:t>MRD Act</w:t>
      </w:r>
      <w:r>
        <w:tab/>
      </w:r>
      <w:r>
        <w:rPr>
          <w:i/>
        </w:rPr>
        <w:t>Mining Resources Development Act 1995</w:t>
      </w:r>
    </w:p>
    <w:p w:rsidR="00532EE9" w:rsidRDefault="00532EE9" w:rsidP="000640A7">
      <w:r>
        <w:t>MRT</w:t>
      </w:r>
      <w:r>
        <w:tab/>
      </w:r>
      <w:r>
        <w:tab/>
        <w:t>Mineral Resources Tasmania</w:t>
      </w:r>
    </w:p>
    <w:p w:rsidR="00532EE9" w:rsidRDefault="00532EE9" w:rsidP="000640A7">
      <w:r>
        <w:t>Mt</w:t>
      </w:r>
      <w:r>
        <w:tab/>
      </w:r>
      <w:r>
        <w:tab/>
        <w:t>Million tonnes</w:t>
      </w:r>
    </w:p>
    <w:p w:rsidR="00532EE9" w:rsidRDefault="00532EE9" w:rsidP="000640A7">
      <w:r>
        <w:t>NC Act</w:t>
      </w:r>
      <w:r>
        <w:tab/>
      </w:r>
      <w:r>
        <w:tab/>
      </w:r>
      <w:r>
        <w:rPr>
          <w:i/>
        </w:rPr>
        <w:t>Nature Conservation Act 2002</w:t>
      </w:r>
      <w:r>
        <w:t xml:space="preserve"> </w:t>
      </w:r>
    </w:p>
    <w:p w:rsidR="00532EE9" w:rsidRDefault="00532EE9" w:rsidP="000640A7">
      <w:r>
        <w:t>NES</w:t>
      </w:r>
      <w:r>
        <w:tab/>
      </w:r>
      <w:r>
        <w:tab/>
        <w:t>National environmental significance</w:t>
      </w:r>
    </w:p>
    <w:p w:rsidR="00532EE9" w:rsidRDefault="00532EE9" w:rsidP="000640A7">
      <w:r>
        <w:t>NOI</w:t>
      </w:r>
      <w:r>
        <w:tab/>
      </w:r>
      <w:r>
        <w:tab/>
        <w:t>Notice of Intent</w:t>
      </w:r>
    </w:p>
    <w:p w:rsidR="00532EE9" w:rsidRDefault="00532EE9" w:rsidP="000640A7">
      <w:r>
        <w:t>NVA</w:t>
      </w:r>
      <w:r>
        <w:tab/>
      </w:r>
      <w:r>
        <w:tab/>
        <w:t>Natural Values Atlas</w:t>
      </w:r>
    </w:p>
    <w:p w:rsidR="00532EE9" w:rsidRDefault="00532EE9" w:rsidP="000640A7">
      <w:r>
        <w:t>ROM</w:t>
      </w:r>
      <w:r>
        <w:tab/>
      </w:r>
      <w:r>
        <w:tab/>
        <w:t xml:space="preserve">Run-of-mine </w:t>
      </w:r>
    </w:p>
    <w:p w:rsidR="00532EE9" w:rsidRDefault="00532EE9" w:rsidP="000640A7">
      <w:proofErr w:type="spellStart"/>
      <w:r w:rsidDel="00532EE9">
        <w:t>D</w:t>
      </w:r>
      <w:r>
        <w:t>SEWPaC</w:t>
      </w:r>
      <w:proofErr w:type="spellEnd"/>
      <w:r>
        <w:tab/>
        <w:t>Department of Sustainability, Environment Water, Population and Communities</w:t>
      </w:r>
    </w:p>
    <w:p w:rsidR="00532EE9" w:rsidRPr="00532EE9" w:rsidRDefault="00532EE9" w:rsidP="000640A7">
      <w:proofErr w:type="gramStart"/>
      <w:r w:rsidRPr="00532EE9">
        <w:t>t</w:t>
      </w:r>
      <w:proofErr w:type="gramEnd"/>
      <w:r w:rsidRPr="00532EE9">
        <w:tab/>
      </w:r>
      <w:r w:rsidRPr="00532EE9">
        <w:tab/>
        <w:t xml:space="preserve">Tonnes </w:t>
      </w:r>
    </w:p>
    <w:p w:rsidR="00532EE9" w:rsidRDefault="00532EE9" w:rsidP="000640A7">
      <w:r>
        <w:t>TASI</w:t>
      </w:r>
      <w:r>
        <w:tab/>
      </w:r>
      <w:r>
        <w:tab/>
        <w:t>Tasmanian Aboriginal Site Index</w:t>
      </w:r>
    </w:p>
    <w:p w:rsidR="00C57E2C" w:rsidRDefault="00C57E2C">
      <w:pPr>
        <w:spacing w:after="0" w:line="240" w:lineRule="auto"/>
        <w:rPr>
          <w:rFonts w:cs="Arial"/>
          <w:b/>
          <w:bCs/>
          <w:caps/>
          <w:color w:val="008091"/>
          <w:kern w:val="32"/>
          <w:sz w:val="28"/>
          <w:szCs w:val="32"/>
        </w:rPr>
      </w:pPr>
      <w:r>
        <w:br w:type="page"/>
      </w:r>
    </w:p>
    <w:p w:rsidR="00C57E2C" w:rsidRPr="008C799C" w:rsidRDefault="00C57E2C" w:rsidP="008C799C">
      <w:pPr>
        <w:pStyle w:val="Heading1"/>
        <w:numPr>
          <w:ilvl w:val="0"/>
          <w:numId w:val="26"/>
        </w:numPr>
        <w:rPr>
          <w:noProof/>
          <w:szCs w:val="28"/>
          <w:lang w:eastAsia="en-GB"/>
        </w:rPr>
      </w:pPr>
      <w:bookmarkStart w:id="5099" w:name="_Toc333851731"/>
      <w:bookmarkStart w:id="5100" w:name="_Toc334095208"/>
      <w:bookmarkStart w:id="5101" w:name="_Toc334097588"/>
      <w:bookmarkStart w:id="5102" w:name="_Toc334097683"/>
      <w:bookmarkStart w:id="5103" w:name="_Toc334097782"/>
      <w:bookmarkStart w:id="5104" w:name="_Toc334097885"/>
      <w:bookmarkStart w:id="5105" w:name="_Toc334098272"/>
      <w:bookmarkStart w:id="5106" w:name="_Toc334099310"/>
      <w:bookmarkStart w:id="5107" w:name="_Toc334099420"/>
      <w:bookmarkStart w:id="5108" w:name="_Toc334099529"/>
      <w:bookmarkStart w:id="5109" w:name="_Toc334099731"/>
      <w:bookmarkStart w:id="5110" w:name="_Toc334099840"/>
      <w:bookmarkStart w:id="5111" w:name="_Toc334099949"/>
      <w:bookmarkStart w:id="5112" w:name="_Toc338333576"/>
      <w:bookmarkStart w:id="5113" w:name="_Toc338339932"/>
      <w:bookmarkStart w:id="5114" w:name="_Toc338340048"/>
      <w:bookmarkStart w:id="5115" w:name="_Toc338340164"/>
      <w:bookmarkStart w:id="5116" w:name="_Toc338340280"/>
      <w:bookmarkStart w:id="5117" w:name="_Toc338340396"/>
      <w:bookmarkStart w:id="5118" w:name="_Toc352737517"/>
      <w:bookmarkStart w:id="5119" w:name="_Toc338244410"/>
      <w:bookmarkStart w:id="5120" w:name="_Toc338244521"/>
      <w:bookmarkStart w:id="5121" w:name="_Toc338244632"/>
      <w:bookmarkStart w:id="5122" w:name="_Toc338244743"/>
      <w:bookmarkStart w:id="5123" w:name="_Toc338244854"/>
      <w:bookmarkStart w:id="5124" w:name="_Toc338248336"/>
      <w:bookmarkStart w:id="5125" w:name="_Toc338250815"/>
      <w:bookmarkStart w:id="5126" w:name="_Toc338250919"/>
      <w:bookmarkStart w:id="5127" w:name="_Toc338251031"/>
      <w:bookmarkStart w:id="5128" w:name="_Toc338251143"/>
      <w:bookmarkStart w:id="5129" w:name="_Toc338251255"/>
      <w:bookmarkStart w:id="5130" w:name="_Toc338251367"/>
      <w:bookmarkStart w:id="5131" w:name="_Toc338251479"/>
      <w:bookmarkStart w:id="5132" w:name="_Toc338344697"/>
      <w:bookmarkStart w:id="5133" w:name="_Toc338344964"/>
      <w:bookmarkStart w:id="5134" w:name="_Toc338411129"/>
      <w:bookmarkStart w:id="5135" w:name="_Toc338411238"/>
      <w:bookmarkStart w:id="5136" w:name="_Toc366161583"/>
      <w:bookmarkStart w:id="5137" w:name="_Toc366162578"/>
      <w:bookmarkStart w:id="5138" w:name="_Toc366165474"/>
      <w:bookmarkStart w:id="5139" w:name="_Toc366218263"/>
      <w:bookmarkStart w:id="5140" w:name="_Toc366560001"/>
      <w:bookmarkStart w:id="5141" w:name="_Toc366560082"/>
      <w:bookmarkStart w:id="5142" w:name="_Toc366560163"/>
      <w:bookmarkStart w:id="5143" w:name="_Toc366560845"/>
      <w:bookmarkStart w:id="5144" w:name="_Toc366561255"/>
      <w:bookmarkStart w:id="5145" w:name="_Toc366853222"/>
      <w:bookmarkStart w:id="5146" w:name="_Toc366853295"/>
      <w:r w:rsidRPr="008C799C">
        <w:rPr>
          <w:noProof/>
          <w:szCs w:val="28"/>
          <w:lang w:eastAsia="en-GB"/>
        </w:rPr>
        <w:lastRenderedPageBreak/>
        <w:t>References</w:t>
      </w:r>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p>
    <w:p w:rsidR="00A73353" w:rsidRDefault="00A73353">
      <w:proofErr w:type="gramStart"/>
      <w:r>
        <w:t>ABC.</w:t>
      </w:r>
      <w:proofErr w:type="gramEnd"/>
      <w:r>
        <w:t xml:space="preserve"> 2013. </w:t>
      </w:r>
      <w:r w:rsidRPr="0074180F">
        <w:t xml:space="preserve">Bell Bay funding secured but exporters still wanting. </w:t>
      </w:r>
      <w:proofErr w:type="gramStart"/>
      <w:r w:rsidRPr="0074180F">
        <w:t>A WWW publication accessed on 15 May 2013 at http://www.abc.net.au/news/2013-05-02/freight-funding-row/4666400.</w:t>
      </w:r>
      <w:proofErr w:type="gramEnd"/>
      <w:r w:rsidRPr="0074180F">
        <w:t xml:space="preserve"> Australian Broadcasting Corporation, Australia.</w:t>
      </w:r>
    </w:p>
    <w:p w:rsidR="00A73353" w:rsidRDefault="00A73353" w:rsidP="0074180F">
      <w:proofErr w:type="gramStart"/>
      <w:r>
        <w:t>ABS. 2011.</w:t>
      </w:r>
      <w:proofErr w:type="gramEnd"/>
      <w:r>
        <w:t xml:space="preserve"> </w:t>
      </w:r>
      <w:r w:rsidRPr="00873AD4">
        <w:t>1307.6 - Tasmanian State and Regional Indicators, Sep 2010</w:t>
      </w:r>
      <w:r>
        <w:t xml:space="preserve">. </w:t>
      </w:r>
      <w:proofErr w:type="gramStart"/>
      <w:r>
        <w:t xml:space="preserve">A WWW publication accessed on 17 August 2012 at </w:t>
      </w:r>
      <w:r w:rsidRPr="00873AD4">
        <w:t>http://www.abs.gov.au/AUSSTATS/abs@.nsf/Lookup/1307.6Main+Features4Sep+2010</w:t>
      </w:r>
      <w:r>
        <w:t>.</w:t>
      </w:r>
      <w:proofErr w:type="gramEnd"/>
      <w:r>
        <w:t xml:space="preserve"> </w:t>
      </w:r>
      <w:proofErr w:type="gramStart"/>
      <w:r>
        <w:t>Australian Bureau of Statistics, Australia.</w:t>
      </w:r>
      <w:proofErr w:type="gramEnd"/>
      <w:r>
        <w:t xml:space="preserve"> </w:t>
      </w:r>
    </w:p>
    <w:p w:rsidR="00A73353" w:rsidRDefault="00A73353" w:rsidP="00C57E2C">
      <w:proofErr w:type="gramStart"/>
      <w:r>
        <w:t xml:space="preserve">ALA 2012a </w:t>
      </w:r>
      <w:r w:rsidRPr="003066EF">
        <w:rPr>
          <w:i/>
        </w:rPr>
        <w:t xml:space="preserve">Occurrence of </w:t>
      </w:r>
      <w:proofErr w:type="spellStart"/>
      <w:r w:rsidRPr="00BB1F1D">
        <w:rPr>
          <w:i/>
        </w:rPr>
        <w:t>Chrysanthemoides</w:t>
      </w:r>
      <w:proofErr w:type="spellEnd"/>
      <w:r w:rsidRPr="00BB1F1D">
        <w:rPr>
          <w:i/>
        </w:rPr>
        <w:t xml:space="preserve"> </w:t>
      </w:r>
      <w:proofErr w:type="spellStart"/>
      <w:r w:rsidRPr="00BB1F1D">
        <w:rPr>
          <w:i/>
        </w:rPr>
        <w:t>monilifera</w:t>
      </w:r>
      <w:proofErr w:type="spellEnd"/>
      <w:r w:rsidRPr="00BB1F1D">
        <w:rPr>
          <w:i/>
        </w:rPr>
        <w:t xml:space="preserve"> ssp. </w:t>
      </w:r>
      <w:proofErr w:type="spellStart"/>
      <w:r w:rsidRPr="00BB1F1D">
        <w:rPr>
          <w:i/>
        </w:rPr>
        <w:t>monilifera</w:t>
      </w:r>
      <w:proofErr w:type="spellEnd"/>
      <w:r>
        <w:t xml:space="preserve"> (Boneseed).</w:t>
      </w:r>
      <w:proofErr w:type="gramEnd"/>
      <w:r>
        <w:t xml:space="preserve"> </w:t>
      </w:r>
      <w:proofErr w:type="gramStart"/>
      <w:r>
        <w:t xml:space="preserve">A WWW publication accessed on 17 August 2012 at </w:t>
      </w:r>
      <w:r w:rsidRPr="0060402A">
        <w:t>http://bie.ala.org.au/species/Chrysanthemoides+monilifera+subsp.+</w:t>
      </w:r>
      <w:r>
        <w:br/>
      </w:r>
      <w:proofErr w:type="spellStart"/>
      <w:r w:rsidRPr="0060402A">
        <w:t>monilifera</w:t>
      </w:r>
      <w:proofErr w:type="spellEnd"/>
      <w:r>
        <w:t>.</w:t>
      </w:r>
      <w:proofErr w:type="gramEnd"/>
      <w:r>
        <w:t xml:space="preserve"> </w:t>
      </w:r>
      <w:hyperlink r:id="rId19" w:history="1">
        <w:r w:rsidRPr="003066EF">
          <w:rPr>
            <w:lang w:eastAsia="en-AU"/>
          </w:rPr>
          <w:t>Department of Primary Industries, Parks, Water and Environment</w:t>
        </w:r>
      </w:hyperlink>
      <w:r>
        <w:t xml:space="preserve">, Tasmania. </w:t>
      </w:r>
    </w:p>
    <w:p w:rsidR="00A73353" w:rsidRDefault="00A73353">
      <w:r>
        <w:t xml:space="preserve">ALA. 2012b. </w:t>
      </w:r>
      <w:r w:rsidRPr="003066EF">
        <w:rPr>
          <w:i/>
        </w:rPr>
        <w:t xml:space="preserve">Occurrence of </w:t>
      </w:r>
      <w:proofErr w:type="spellStart"/>
      <w:r>
        <w:rPr>
          <w:i/>
        </w:rPr>
        <w:t>Rubus</w:t>
      </w:r>
      <w:proofErr w:type="spellEnd"/>
      <w:r>
        <w:rPr>
          <w:i/>
        </w:rPr>
        <w:t xml:space="preserve"> </w:t>
      </w:r>
      <w:proofErr w:type="spellStart"/>
      <w:r>
        <w:rPr>
          <w:i/>
        </w:rPr>
        <w:t>fruticosus</w:t>
      </w:r>
      <w:proofErr w:type="spellEnd"/>
      <w:r>
        <w:rPr>
          <w:i/>
        </w:rPr>
        <w:t xml:space="preserve"> aggregate</w:t>
      </w:r>
      <w:r>
        <w:t xml:space="preserve"> (Blackberry). </w:t>
      </w:r>
      <w:proofErr w:type="gramStart"/>
      <w:r>
        <w:t xml:space="preserve">A WWW publication accessed on 17 August 2012 at </w:t>
      </w:r>
      <w:r w:rsidRPr="00D95EC8">
        <w:t>http://www.ala.org.au/</w:t>
      </w:r>
      <w:r>
        <w:t>.</w:t>
      </w:r>
      <w:proofErr w:type="gramEnd"/>
      <w:r>
        <w:t xml:space="preserve"> </w:t>
      </w:r>
      <w:hyperlink r:id="rId20" w:history="1">
        <w:r w:rsidRPr="003066EF">
          <w:rPr>
            <w:lang w:eastAsia="en-AU"/>
          </w:rPr>
          <w:t>Department of Primary Industries, Parks, Water and Environment</w:t>
        </w:r>
      </w:hyperlink>
      <w:r>
        <w:t xml:space="preserve">, Tasmania. </w:t>
      </w:r>
    </w:p>
    <w:p w:rsidR="00A73353" w:rsidRPr="00A030FB" w:rsidRDefault="00A73353" w:rsidP="00C57E2C">
      <w:proofErr w:type="gramStart"/>
      <w:r>
        <w:t>DPIPWE 2012e.</w:t>
      </w:r>
      <w:proofErr w:type="gramEnd"/>
      <w:r>
        <w:t xml:space="preserve"> </w:t>
      </w:r>
      <w:proofErr w:type="gramStart"/>
      <w:r w:rsidRPr="00B616E1">
        <w:rPr>
          <w:i/>
        </w:rPr>
        <w:t>About Tasmanian Devils</w:t>
      </w:r>
      <w:r>
        <w:t>.</w:t>
      </w:r>
      <w:proofErr w:type="gramEnd"/>
      <w:r w:rsidRPr="00F02A5F">
        <w:t xml:space="preserve"> </w:t>
      </w:r>
      <w:proofErr w:type="gramStart"/>
      <w:r>
        <w:t>Tasmanian Threatened Species Listing Statement.</w:t>
      </w:r>
      <w:proofErr w:type="gramEnd"/>
      <w:r>
        <w:t xml:space="preserve"> </w:t>
      </w:r>
      <w:proofErr w:type="gramStart"/>
      <w:r>
        <w:t>Information Sheet.</w:t>
      </w:r>
      <w:proofErr w:type="gramEnd"/>
      <w:r>
        <w:t xml:space="preserve"> A WWW publication accessed on 21 August 2012 at </w:t>
      </w:r>
      <w:r w:rsidRPr="00BB1F1D">
        <w:t>http://www.dpiw.tas.gov.au/inter.nsf/WebPages/</w:t>
      </w:r>
      <w:r>
        <w:br/>
        <w:t>BHAN-5358KH</w:t>
      </w:r>
      <w:proofErr w:type="gramStart"/>
      <w:r>
        <w:t>?</w:t>
      </w:r>
      <w:r w:rsidRPr="00BB1F1D">
        <w:t>open</w:t>
      </w:r>
      <w:proofErr w:type="gramEnd"/>
      <w:r>
        <w:t>. D</w:t>
      </w:r>
      <w:r w:rsidRPr="00D95EC8">
        <w:t>epartment of Primary Industries, Parks, Water and Environment</w:t>
      </w:r>
      <w:r>
        <w:t>, Tasmanian Government, Tasmania.</w:t>
      </w:r>
    </w:p>
    <w:p w:rsidR="00A73353" w:rsidRDefault="00A73353" w:rsidP="00C57E2C">
      <w:proofErr w:type="gramStart"/>
      <w:r w:rsidRPr="002551FB">
        <w:t>DPIPWE</w:t>
      </w:r>
      <w:r>
        <w:t>.</w:t>
      </w:r>
      <w:proofErr w:type="gramEnd"/>
      <w:r>
        <w:t xml:space="preserve"> 2009a. </w:t>
      </w:r>
      <w:r w:rsidRPr="002551FB">
        <w:rPr>
          <w:i/>
        </w:rPr>
        <w:t xml:space="preserve">Tasmanian Distribution of Weeds 2009 – </w:t>
      </w:r>
      <w:r>
        <w:rPr>
          <w:i/>
        </w:rPr>
        <w:t xml:space="preserve">Boneseed </w:t>
      </w:r>
      <w:proofErr w:type="spellStart"/>
      <w:r w:rsidRPr="00BB1F1D">
        <w:rPr>
          <w:i/>
        </w:rPr>
        <w:t>Chrysanthemoides</w:t>
      </w:r>
      <w:proofErr w:type="spellEnd"/>
      <w:r w:rsidRPr="00BB1F1D">
        <w:rPr>
          <w:i/>
        </w:rPr>
        <w:t xml:space="preserve"> </w:t>
      </w:r>
      <w:proofErr w:type="spellStart"/>
      <w:r w:rsidRPr="00BB1F1D">
        <w:rPr>
          <w:i/>
        </w:rPr>
        <w:t>monilifera</w:t>
      </w:r>
      <w:proofErr w:type="spellEnd"/>
      <w:r w:rsidRPr="00BB1F1D">
        <w:rPr>
          <w:i/>
        </w:rPr>
        <w:t xml:space="preserve"> ssp. </w:t>
      </w:r>
      <w:proofErr w:type="spellStart"/>
      <w:r w:rsidRPr="00BB1F1D">
        <w:rPr>
          <w:i/>
        </w:rPr>
        <w:t>monilifera</w:t>
      </w:r>
      <w:proofErr w:type="spellEnd"/>
      <w:r w:rsidRPr="002551FB">
        <w:rPr>
          <w:i/>
        </w:rPr>
        <w:t>.</w:t>
      </w:r>
      <w:r>
        <w:t xml:space="preserve"> </w:t>
      </w:r>
      <w:proofErr w:type="gramStart"/>
      <w:r>
        <w:t>A WWW publication accessed on 17 August 2012 at</w:t>
      </w:r>
      <w:r w:rsidRPr="002551FB">
        <w:t xml:space="preserve"> </w:t>
      </w:r>
      <w:r w:rsidRPr="00BB1F1D">
        <w:t>http://www.dpiw.tas.gov.au/inter.nsf/WebPages/LBUN-7YM63Q?open</w:t>
      </w:r>
      <w:r>
        <w:t>.</w:t>
      </w:r>
      <w:proofErr w:type="gramEnd"/>
      <w:r>
        <w:t xml:space="preserve"> </w:t>
      </w:r>
      <w:r w:rsidRPr="00D95EC8">
        <w:t>Department of Primary Industries, Parks, Water and Environment</w:t>
      </w:r>
      <w:r>
        <w:t>, Tasmanian Government, Tasmania.</w:t>
      </w:r>
    </w:p>
    <w:p w:rsidR="00A73353" w:rsidRDefault="00A73353" w:rsidP="00C57E2C">
      <w:proofErr w:type="gramStart"/>
      <w:r w:rsidRPr="002551FB">
        <w:t>DPIPWE</w:t>
      </w:r>
      <w:r>
        <w:t>.</w:t>
      </w:r>
      <w:proofErr w:type="gramEnd"/>
      <w:r>
        <w:rPr>
          <w:rFonts w:ascii="ArialMT" w:hAnsi="ArialMT" w:cs="ArialMT"/>
          <w:sz w:val="14"/>
          <w:szCs w:val="14"/>
          <w:lang w:eastAsia="en-GB"/>
        </w:rPr>
        <w:t xml:space="preserve"> </w:t>
      </w:r>
      <w:r>
        <w:t xml:space="preserve">2009b. </w:t>
      </w:r>
      <w:r w:rsidRPr="002551FB">
        <w:rPr>
          <w:i/>
        </w:rPr>
        <w:t xml:space="preserve">Tasmanian Distribution of Weeds 2009 – Blackberry </w:t>
      </w:r>
      <w:proofErr w:type="spellStart"/>
      <w:r w:rsidRPr="002551FB">
        <w:rPr>
          <w:i/>
        </w:rPr>
        <w:t>Rubus</w:t>
      </w:r>
      <w:proofErr w:type="spellEnd"/>
      <w:r w:rsidRPr="002551FB">
        <w:rPr>
          <w:i/>
        </w:rPr>
        <w:t xml:space="preserve"> </w:t>
      </w:r>
      <w:proofErr w:type="spellStart"/>
      <w:r w:rsidRPr="002551FB">
        <w:rPr>
          <w:i/>
        </w:rPr>
        <w:t>fruticosus</w:t>
      </w:r>
      <w:proofErr w:type="spellEnd"/>
      <w:r w:rsidRPr="002551FB">
        <w:rPr>
          <w:i/>
        </w:rPr>
        <w:t xml:space="preserve"> </w:t>
      </w:r>
      <w:proofErr w:type="spellStart"/>
      <w:r w:rsidRPr="002551FB">
        <w:rPr>
          <w:i/>
        </w:rPr>
        <w:t>aggr</w:t>
      </w:r>
      <w:proofErr w:type="spellEnd"/>
      <w:r w:rsidRPr="002551FB">
        <w:rPr>
          <w:i/>
        </w:rPr>
        <w:t>.</w:t>
      </w:r>
      <w:r>
        <w:t xml:space="preserve"> </w:t>
      </w:r>
      <w:proofErr w:type="gramStart"/>
      <w:r>
        <w:t>A WWW publication accessed on 17 August 2012 at</w:t>
      </w:r>
      <w:r w:rsidRPr="002551FB">
        <w:t xml:space="preserve"> </w:t>
      </w:r>
      <w:r w:rsidRPr="00072DAE">
        <w:t>http://www.dpiw.tas.gov.au/inter.nsf/WebPages/LBUN-8AUVE6?open</w:t>
      </w:r>
      <w:r>
        <w:t>.</w:t>
      </w:r>
      <w:proofErr w:type="gramEnd"/>
      <w:r>
        <w:t xml:space="preserve"> </w:t>
      </w:r>
      <w:r w:rsidRPr="00D95EC8">
        <w:t>Department of Primary Industries, Parks, Water and Environment</w:t>
      </w:r>
      <w:r>
        <w:t xml:space="preserve">, Tasmanian Government, Tasmania. </w:t>
      </w:r>
    </w:p>
    <w:p w:rsidR="00A73353" w:rsidRDefault="00A73353" w:rsidP="00C57E2C">
      <w:proofErr w:type="gramStart"/>
      <w:r w:rsidRPr="002551FB">
        <w:t>DPIPWE</w:t>
      </w:r>
      <w:r>
        <w:t>.</w:t>
      </w:r>
      <w:proofErr w:type="gramEnd"/>
      <w:r>
        <w:rPr>
          <w:rFonts w:ascii="ArialMT" w:hAnsi="ArialMT" w:cs="ArialMT"/>
          <w:sz w:val="14"/>
          <w:szCs w:val="14"/>
          <w:lang w:eastAsia="en-GB"/>
        </w:rPr>
        <w:t xml:space="preserve"> </w:t>
      </w:r>
      <w:r>
        <w:t xml:space="preserve">2009c. </w:t>
      </w:r>
      <w:r w:rsidRPr="002551FB">
        <w:rPr>
          <w:i/>
        </w:rPr>
        <w:t xml:space="preserve">Tasmanian Distribution of Weeds 2009 – </w:t>
      </w:r>
      <w:r>
        <w:rPr>
          <w:i/>
        </w:rPr>
        <w:t xml:space="preserve">Willows </w:t>
      </w:r>
      <w:r w:rsidRPr="00AF57A2">
        <w:rPr>
          <w:i/>
          <w:lang w:eastAsia="en-GB"/>
        </w:rPr>
        <w:t>Salix spp</w:t>
      </w:r>
      <w:r>
        <w:rPr>
          <w:lang w:eastAsia="en-GB"/>
        </w:rPr>
        <w:t xml:space="preserve">. (Willows) except </w:t>
      </w:r>
      <w:r w:rsidRPr="00AF57A2">
        <w:rPr>
          <w:i/>
          <w:lang w:eastAsia="en-GB"/>
        </w:rPr>
        <w:t xml:space="preserve">S. </w:t>
      </w:r>
      <w:proofErr w:type="spellStart"/>
      <w:r w:rsidRPr="00AF57A2">
        <w:rPr>
          <w:i/>
          <w:lang w:eastAsia="en-GB"/>
        </w:rPr>
        <w:t>babylonica</w:t>
      </w:r>
      <w:proofErr w:type="spellEnd"/>
      <w:r>
        <w:rPr>
          <w:lang w:eastAsia="en-GB"/>
        </w:rPr>
        <w:t xml:space="preserve">, </w:t>
      </w:r>
      <w:r w:rsidRPr="00AF57A2">
        <w:rPr>
          <w:i/>
          <w:lang w:eastAsia="en-GB"/>
        </w:rPr>
        <w:t xml:space="preserve">S. X </w:t>
      </w:r>
      <w:proofErr w:type="spellStart"/>
      <w:r w:rsidRPr="00AF57A2">
        <w:rPr>
          <w:i/>
          <w:lang w:eastAsia="en-GB"/>
        </w:rPr>
        <w:t>calodendron</w:t>
      </w:r>
      <w:proofErr w:type="spellEnd"/>
      <w:r>
        <w:rPr>
          <w:lang w:eastAsia="en-GB"/>
        </w:rPr>
        <w:t xml:space="preserve"> and </w:t>
      </w:r>
      <w:r w:rsidRPr="00AF57A2">
        <w:rPr>
          <w:i/>
          <w:lang w:eastAsia="en-GB"/>
        </w:rPr>
        <w:t xml:space="preserve">S. X </w:t>
      </w:r>
      <w:proofErr w:type="spellStart"/>
      <w:r w:rsidRPr="00AF57A2">
        <w:rPr>
          <w:i/>
          <w:lang w:eastAsia="en-GB"/>
        </w:rPr>
        <w:t>reichardtii</w:t>
      </w:r>
      <w:proofErr w:type="spellEnd"/>
      <w:r w:rsidRPr="002551FB">
        <w:rPr>
          <w:i/>
        </w:rPr>
        <w:t>.</w:t>
      </w:r>
      <w:r>
        <w:t xml:space="preserve"> </w:t>
      </w:r>
      <w:proofErr w:type="gramStart"/>
      <w:r>
        <w:t>A WWW publication accessed on 17 August 2012 at</w:t>
      </w:r>
      <w:r w:rsidRPr="002551FB">
        <w:t xml:space="preserve"> </w:t>
      </w:r>
      <w:r w:rsidRPr="00AF57A2">
        <w:t>http://www.dpiw.tas.gov.au/inter.nsf/Attachments/LBUN-7Y38SS?open</w:t>
      </w:r>
      <w:r>
        <w:t>.</w:t>
      </w:r>
      <w:proofErr w:type="gramEnd"/>
      <w:r>
        <w:t xml:space="preserve"> </w:t>
      </w:r>
      <w:r w:rsidRPr="00D95EC8">
        <w:t>Department of Primary Industries, Parks, Water and Environment</w:t>
      </w:r>
      <w:r>
        <w:t>, Tasmanian Government, Tasmania.</w:t>
      </w:r>
    </w:p>
    <w:p w:rsidR="00A73353" w:rsidRDefault="00A73353" w:rsidP="00C57E2C">
      <w:proofErr w:type="gramStart"/>
      <w:r w:rsidRPr="002551FB">
        <w:t>DPIPWE</w:t>
      </w:r>
      <w:r>
        <w:t>.</w:t>
      </w:r>
      <w:proofErr w:type="gramEnd"/>
      <w:r>
        <w:rPr>
          <w:rFonts w:ascii="ArialMT" w:hAnsi="ArialMT" w:cs="ArialMT"/>
          <w:sz w:val="14"/>
          <w:szCs w:val="14"/>
          <w:lang w:eastAsia="en-GB"/>
        </w:rPr>
        <w:t xml:space="preserve"> </w:t>
      </w:r>
      <w:r>
        <w:t xml:space="preserve">2009d. </w:t>
      </w:r>
      <w:r w:rsidRPr="002551FB">
        <w:rPr>
          <w:i/>
        </w:rPr>
        <w:t xml:space="preserve">Tasmanian Distribution of Weeds 2009 – </w:t>
      </w:r>
      <w:r>
        <w:rPr>
          <w:i/>
        </w:rPr>
        <w:t xml:space="preserve">Gorse </w:t>
      </w:r>
      <w:proofErr w:type="spellStart"/>
      <w:r>
        <w:rPr>
          <w:i/>
        </w:rPr>
        <w:t>Ulex</w:t>
      </w:r>
      <w:proofErr w:type="spellEnd"/>
      <w:r>
        <w:rPr>
          <w:i/>
        </w:rPr>
        <w:t xml:space="preserve"> </w:t>
      </w:r>
      <w:proofErr w:type="spellStart"/>
      <w:r>
        <w:rPr>
          <w:i/>
        </w:rPr>
        <w:t>europaeus</w:t>
      </w:r>
      <w:proofErr w:type="spellEnd"/>
      <w:r w:rsidRPr="002551FB">
        <w:rPr>
          <w:i/>
        </w:rPr>
        <w:t>.</w:t>
      </w:r>
      <w:r>
        <w:t xml:space="preserve"> </w:t>
      </w:r>
      <w:proofErr w:type="gramStart"/>
      <w:r>
        <w:t>A WWW publication accessed on 17 August 2012 at</w:t>
      </w:r>
      <w:r w:rsidRPr="002551FB">
        <w:t xml:space="preserve"> </w:t>
      </w:r>
      <w:r w:rsidRPr="00A030FB">
        <w:t>http://www.dpiw.tas.gov.au/inter.nsf/Attachments/LBUN-7XXVND?open</w:t>
      </w:r>
      <w:r>
        <w:t>.</w:t>
      </w:r>
      <w:proofErr w:type="gramEnd"/>
      <w:r>
        <w:t xml:space="preserve"> D</w:t>
      </w:r>
      <w:r w:rsidRPr="00D95EC8">
        <w:t>epartment of Primary Industries, Parks, Water and Environment</w:t>
      </w:r>
      <w:r>
        <w:t>, Tasmanian Government, Tasmania.</w:t>
      </w:r>
    </w:p>
    <w:p w:rsidR="00A73353" w:rsidRPr="00A030FB" w:rsidRDefault="00A73353" w:rsidP="00C57E2C">
      <w:proofErr w:type="gramStart"/>
      <w:r>
        <w:t>DPIPWE.</w:t>
      </w:r>
      <w:proofErr w:type="gramEnd"/>
      <w:r>
        <w:t xml:space="preserve"> </w:t>
      </w:r>
      <w:proofErr w:type="gramStart"/>
      <w:r>
        <w:t>2009e. Eastern Barred Bandicoot.</w:t>
      </w:r>
      <w:proofErr w:type="gramEnd"/>
      <w:r w:rsidRPr="00F02A5F">
        <w:t xml:space="preserve"> </w:t>
      </w:r>
      <w:proofErr w:type="gramStart"/>
      <w:r>
        <w:t>Tasmanian Threatened Species Listing Statement.</w:t>
      </w:r>
      <w:proofErr w:type="gramEnd"/>
      <w:r>
        <w:t xml:space="preserve"> </w:t>
      </w:r>
      <w:proofErr w:type="gramStart"/>
      <w:r>
        <w:t xml:space="preserve">A WWW publication accessed on 21 August 2012 at </w:t>
      </w:r>
      <w:r w:rsidRPr="00BB1F1D">
        <w:t>http://www.dpiw.tas.gov.au/inter.nsf/WebPages/</w:t>
      </w:r>
      <w:r>
        <w:t>BHAN-5379SX?</w:t>
      </w:r>
      <w:r w:rsidRPr="00BB1F1D">
        <w:t>open</w:t>
      </w:r>
      <w:r>
        <w:t>.</w:t>
      </w:r>
      <w:proofErr w:type="gramEnd"/>
      <w:r>
        <w:t xml:space="preserve"> D</w:t>
      </w:r>
      <w:r w:rsidRPr="00D95EC8">
        <w:t>epartment of Primary Industries, Parks, Water and Environment</w:t>
      </w:r>
      <w:r>
        <w:t>, Tasmanian Government, Tasmania.</w:t>
      </w:r>
    </w:p>
    <w:p w:rsidR="00A73353" w:rsidRDefault="00A73353" w:rsidP="00C57E2C">
      <w:proofErr w:type="gramStart"/>
      <w:r w:rsidRPr="00566F5B">
        <w:t>DPIPWE</w:t>
      </w:r>
      <w:r>
        <w:t>.</w:t>
      </w:r>
      <w:proofErr w:type="gramEnd"/>
      <w:r w:rsidRPr="00566F5B">
        <w:t xml:space="preserve"> 2012</w:t>
      </w:r>
      <w:r>
        <w:t xml:space="preserve">a. </w:t>
      </w:r>
      <w:r w:rsidRPr="00566F5B">
        <w:rPr>
          <w:i/>
        </w:rPr>
        <w:t>Invasive Species</w:t>
      </w:r>
      <w:r>
        <w:t xml:space="preserve"> </w:t>
      </w:r>
      <w:r>
        <w:rPr>
          <w:i/>
        </w:rPr>
        <w:t>Boneseed</w:t>
      </w:r>
      <w:r w:rsidRPr="00566F5B">
        <w:rPr>
          <w:i/>
        </w:rPr>
        <w:t xml:space="preserve"> </w:t>
      </w:r>
      <w:r w:rsidRPr="00566F5B">
        <w:rPr>
          <w:i/>
          <w:lang w:eastAsia="en-AU"/>
        </w:rPr>
        <w:t>(</w:t>
      </w:r>
      <w:proofErr w:type="spellStart"/>
      <w:r w:rsidRPr="00BB1F1D">
        <w:rPr>
          <w:i/>
        </w:rPr>
        <w:t>Chrysanthemoides</w:t>
      </w:r>
      <w:proofErr w:type="spellEnd"/>
      <w:r w:rsidRPr="00BB1F1D">
        <w:rPr>
          <w:i/>
        </w:rPr>
        <w:t xml:space="preserve"> </w:t>
      </w:r>
      <w:proofErr w:type="spellStart"/>
      <w:r w:rsidRPr="00BB1F1D">
        <w:rPr>
          <w:i/>
        </w:rPr>
        <w:t>monilifera</w:t>
      </w:r>
      <w:proofErr w:type="spellEnd"/>
      <w:r w:rsidRPr="00BB1F1D">
        <w:rPr>
          <w:i/>
        </w:rPr>
        <w:t xml:space="preserve"> ssp. </w:t>
      </w:r>
      <w:proofErr w:type="spellStart"/>
      <w:r w:rsidRPr="00BB1F1D">
        <w:rPr>
          <w:i/>
        </w:rPr>
        <w:t>monilifera</w:t>
      </w:r>
      <w:proofErr w:type="spellEnd"/>
      <w:r w:rsidRPr="00566F5B">
        <w:rPr>
          <w:i/>
          <w:lang w:eastAsia="en-AU"/>
        </w:rPr>
        <w:t>)</w:t>
      </w:r>
      <w:r>
        <w:t xml:space="preserve">. </w:t>
      </w:r>
      <w:proofErr w:type="gramStart"/>
      <w:r>
        <w:t>A WWW publication accessed on 17 August 2012 at</w:t>
      </w:r>
      <w:r w:rsidRPr="002551FB">
        <w:t xml:space="preserve"> </w:t>
      </w:r>
      <w:r w:rsidRPr="00BB1F1D">
        <w:t>http://www.dpiw.tas.gov.au/inter.nsf/WebPages/LBUN-7YM63Q?open</w:t>
      </w:r>
      <w:r>
        <w:t>.</w:t>
      </w:r>
      <w:proofErr w:type="gramEnd"/>
      <w:r>
        <w:t xml:space="preserve"> D</w:t>
      </w:r>
      <w:r w:rsidRPr="00D95EC8">
        <w:t>epartment of Primary Industries, Parks, Water and Environment</w:t>
      </w:r>
      <w:r>
        <w:t>, Tasmanian Government, Tasmania.</w:t>
      </w:r>
    </w:p>
    <w:p w:rsidR="00A73353" w:rsidRDefault="00A73353" w:rsidP="00C57E2C">
      <w:proofErr w:type="gramStart"/>
      <w:r w:rsidRPr="00566F5B">
        <w:t>DPIPWE</w:t>
      </w:r>
      <w:r>
        <w:t>.</w:t>
      </w:r>
      <w:proofErr w:type="gramEnd"/>
      <w:r w:rsidRPr="00566F5B">
        <w:t xml:space="preserve"> 2012</w:t>
      </w:r>
      <w:r>
        <w:t xml:space="preserve">b. </w:t>
      </w:r>
      <w:r w:rsidRPr="00566F5B">
        <w:rPr>
          <w:i/>
        </w:rPr>
        <w:t>Invasive Species</w:t>
      </w:r>
      <w:r>
        <w:t xml:space="preserve"> </w:t>
      </w:r>
      <w:r w:rsidRPr="00566F5B">
        <w:rPr>
          <w:i/>
        </w:rPr>
        <w:t>Blackberry</w:t>
      </w:r>
      <w:r w:rsidRPr="00566F5B">
        <w:rPr>
          <w:i/>
          <w:noProof/>
          <w:lang w:val="en-US"/>
        </w:rPr>
        <w:drawing>
          <wp:inline distT="0" distB="0" distL="0" distR="0" wp14:anchorId="73D3CF9B" wp14:editId="1FD05EE7">
            <wp:extent cx="8890" cy="241300"/>
            <wp:effectExtent l="0" t="0" r="0" b="0"/>
            <wp:docPr id="9" name="Picture 1" descr="http://www.dpiw.tas.gov.au/inter.nsf/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piw.tas.gov.au/inter.nsf/spacer.gif"/>
                    <pic:cNvPicPr>
                      <a:picLocks noChangeAspect="1" noChangeArrowheads="1"/>
                    </pic:cNvPicPr>
                  </pic:nvPicPr>
                  <pic:blipFill>
                    <a:blip r:embed="rId21"/>
                    <a:srcRect/>
                    <a:stretch>
                      <a:fillRect/>
                    </a:stretch>
                  </pic:blipFill>
                  <pic:spPr bwMode="auto">
                    <a:xfrm>
                      <a:off x="0" y="0"/>
                      <a:ext cx="8890" cy="241300"/>
                    </a:xfrm>
                    <a:prstGeom prst="rect">
                      <a:avLst/>
                    </a:prstGeom>
                    <a:noFill/>
                    <a:ln w="9525">
                      <a:noFill/>
                      <a:miter lim="800000"/>
                      <a:headEnd/>
                      <a:tailEnd/>
                    </a:ln>
                  </pic:spPr>
                </pic:pic>
              </a:graphicData>
            </a:graphic>
          </wp:inline>
        </w:drawing>
      </w:r>
      <w:r w:rsidRPr="00566F5B">
        <w:rPr>
          <w:i/>
        </w:rPr>
        <w:t xml:space="preserve"> </w:t>
      </w:r>
      <w:r w:rsidRPr="00566F5B">
        <w:rPr>
          <w:i/>
          <w:lang w:eastAsia="en-AU"/>
        </w:rPr>
        <w:t>(</w:t>
      </w:r>
      <w:proofErr w:type="spellStart"/>
      <w:r w:rsidRPr="00566F5B">
        <w:rPr>
          <w:i/>
          <w:lang w:eastAsia="en-AU"/>
        </w:rPr>
        <w:t>Rubus</w:t>
      </w:r>
      <w:proofErr w:type="spellEnd"/>
      <w:r w:rsidRPr="00566F5B">
        <w:rPr>
          <w:i/>
          <w:lang w:eastAsia="en-AU"/>
        </w:rPr>
        <w:t xml:space="preserve"> </w:t>
      </w:r>
      <w:proofErr w:type="spellStart"/>
      <w:r w:rsidRPr="00566F5B">
        <w:rPr>
          <w:i/>
          <w:lang w:eastAsia="en-AU"/>
        </w:rPr>
        <w:t>fruticosus</w:t>
      </w:r>
      <w:proofErr w:type="spellEnd"/>
      <w:r w:rsidRPr="00566F5B">
        <w:rPr>
          <w:i/>
          <w:lang w:eastAsia="en-AU"/>
        </w:rPr>
        <w:t xml:space="preserve"> </w:t>
      </w:r>
      <w:proofErr w:type="spellStart"/>
      <w:r w:rsidRPr="00566F5B">
        <w:rPr>
          <w:i/>
          <w:lang w:eastAsia="en-AU"/>
        </w:rPr>
        <w:t>agg</w:t>
      </w:r>
      <w:proofErr w:type="spellEnd"/>
      <w:r w:rsidRPr="00566F5B">
        <w:rPr>
          <w:i/>
          <w:lang w:eastAsia="en-AU"/>
        </w:rPr>
        <w:t>.)</w:t>
      </w:r>
      <w:r>
        <w:t xml:space="preserve">. </w:t>
      </w:r>
      <w:proofErr w:type="gramStart"/>
      <w:r>
        <w:t>A WWW publication accessed on 17 August 2012 at</w:t>
      </w:r>
      <w:r w:rsidRPr="002551FB">
        <w:t xml:space="preserve"> </w:t>
      </w:r>
      <w:r w:rsidRPr="00072DAE">
        <w:t>http://www.dpiw.tas.gov.au/inter.nsf/WebPages/LBUN-8AUVE6?open</w:t>
      </w:r>
      <w:r>
        <w:t>.</w:t>
      </w:r>
      <w:proofErr w:type="gramEnd"/>
      <w:r>
        <w:t xml:space="preserve"> D</w:t>
      </w:r>
      <w:r w:rsidRPr="00D95EC8">
        <w:t>epartment of Primary Industries, Parks, Water and Environment</w:t>
      </w:r>
      <w:r>
        <w:t>, Tasmanian Government, Tasmania.</w:t>
      </w:r>
    </w:p>
    <w:p w:rsidR="00A73353" w:rsidRDefault="00A73353" w:rsidP="00C57E2C">
      <w:proofErr w:type="gramStart"/>
      <w:r w:rsidRPr="00566F5B">
        <w:t>DPIPWE</w:t>
      </w:r>
      <w:r>
        <w:t>.</w:t>
      </w:r>
      <w:proofErr w:type="gramEnd"/>
      <w:r w:rsidRPr="00566F5B">
        <w:t xml:space="preserve"> 2012</w:t>
      </w:r>
      <w:r>
        <w:t xml:space="preserve">c. </w:t>
      </w:r>
      <w:r w:rsidRPr="00566F5B">
        <w:rPr>
          <w:i/>
        </w:rPr>
        <w:t>Invasive Species</w:t>
      </w:r>
      <w:r>
        <w:t xml:space="preserve"> </w:t>
      </w:r>
      <w:r>
        <w:rPr>
          <w:i/>
        </w:rPr>
        <w:t>Willows</w:t>
      </w:r>
      <w:r w:rsidRPr="00566F5B">
        <w:rPr>
          <w:i/>
        </w:rPr>
        <w:t xml:space="preserve"> </w:t>
      </w:r>
      <w:r w:rsidRPr="00983491">
        <w:t>(</w:t>
      </w:r>
      <w:r w:rsidRPr="00983491">
        <w:rPr>
          <w:i/>
        </w:rPr>
        <w:t>Salix</w:t>
      </w:r>
      <w:r w:rsidRPr="00983491">
        <w:t xml:space="preserve"> species, excluding </w:t>
      </w:r>
      <w:r w:rsidRPr="00983491">
        <w:rPr>
          <w:i/>
        </w:rPr>
        <w:t xml:space="preserve">S. </w:t>
      </w:r>
      <w:proofErr w:type="spellStart"/>
      <w:r w:rsidRPr="00983491">
        <w:rPr>
          <w:i/>
        </w:rPr>
        <w:t>babylonica</w:t>
      </w:r>
      <w:proofErr w:type="spellEnd"/>
      <w:r w:rsidRPr="00983491">
        <w:t xml:space="preserve">, </w:t>
      </w:r>
      <w:r w:rsidRPr="00983491">
        <w:rPr>
          <w:i/>
        </w:rPr>
        <w:t xml:space="preserve">S. x </w:t>
      </w:r>
      <w:proofErr w:type="spellStart"/>
      <w:r w:rsidRPr="00983491">
        <w:rPr>
          <w:i/>
        </w:rPr>
        <w:t>calodendron</w:t>
      </w:r>
      <w:proofErr w:type="spellEnd"/>
      <w:r w:rsidRPr="00983491">
        <w:t xml:space="preserve"> and </w:t>
      </w:r>
      <w:r w:rsidRPr="00983491">
        <w:rPr>
          <w:i/>
        </w:rPr>
        <w:t xml:space="preserve">S. x </w:t>
      </w:r>
      <w:proofErr w:type="spellStart"/>
      <w:r w:rsidRPr="00983491">
        <w:rPr>
          <w:i/>
        </w:rPr>
        <w:t>reichardtii</w:t>
      </w:r>
      <w:proofErr w:type="spellEnd"/>
      <w:r w:rsidRPr="00983491">
        <w:t>).</w:t>
      </w:r>
      <w:r>
        <w:t xml:space="preserve"> A WWW publication accessed on 17 August 2012 at</w:t>
      </w:r>
      <w:r w:rsidRPr="002551FB">
        <w:t xml:space="preserve"> </w:t>
      </w:r>
      <w:r w:rsidRPr="00983491">
        <w:t>http://www.dpiw.tas.gov.au/inter.nsf/</w:t>
      </w:r>
      <w:r>
        <w:br/>
      </w:r>
      <w:proofErr w:type="spellStart"/>
      <w:r w:rsidRPr="00983491">
        <w:t>WebPages</w:t>
      </w:r>
      <w:proofErr w:type="spellEnd"/>
      <w:r w:rsidRPr="00983491">
        <w:t>/LBUN-8BF69K</w:t>
      </w:r>
      <w:proofErr w:type="gramStart"/>
      <w:r w:rsidRPr="00983491">
        <w:t>?open</w:t>
      </w:r>
      <w:proofErr w:type="gramEnd"/>
      <w:r>
        <w:t>. D</w:t>
      </w:r>
      <w:r w:rsidRPr="00D95EC8">
        <w:t>epartment of Primary Industries, Parks, Water and Environment</w:t>
      </w:r>
      <w:r>
        <w:t>, Tasmanian Government, Tasmania.</w:t>
      </w:r>
    </w:p>
    <w:p w:rsidR="00A73353" w:rsidRDefault="00A73353" w:rsidP="00C57E2C">
      <w:proofErr w:type="gramStart"/>
      <w:r w:rsidRPr="00566F5B">
        <w:lastRenderedPageBreak/>
        <w:t>DPIPWE</w:t>
      </w:r>
      <w:r>
        <w:t>.</w:t>
      </w:r>
      <w:proofErr w:type="gramEnd"/>
      <w:r w:rsidRPr="00566F5B">
        <w:t xml:space="preserve"> 2012</w:t>
      </w:r>
      <w:r>
        <w:t xml:space="preserve">d. </w:t>
      </w:r>
      <w:r w:rsidRPr="00566F5B">
        <w:rPr>
          <w:i/>
        </w:rPr>
        <w:t>Invasive Species</w:t>
      </w:r>
      <w:r>
        <w:t xml:space="preserve"> </w:t>
      </w:r>
      <w:r>
        <w:rPr>
          <w:i/>
        </w:rPr>
        <w:t>Gorse</w:t>
      </w:r>
      <w:r w:rsidRPr="00566F5B">
        <w:rPr>
          <w:i/>
        </w:rPr>
        <w:t xml:space="preserve"> </w:t>
      </w:r>
      <w:r w:rsidRPr="00566F5B">
        <w:rPr>
          <w:i/>
          <w:lang w:eastAsia="en-AU"/>
        </w:rPr>
        <w:t>(</w:t>
      </w:r>
      <w:proofErr w:type="spellStart"/>
      <w:r>
        <w:rPr>
          <w:i/>
        </w:rPr>
        <w:t>Ulex</w:t>
      </w:r>
      <w:proofErr w:type="spellEnd"/>
      <w:r>
        <w:rPr>
          <w:i/>
        </w:rPr>
        <w:t xml:space="preserve"> </w:t>
      </w:r>
      <w:proofErr w:type="spellStart"/>
      <w:r w:rsidRPr="00A210F9">
        <w:rPr>
          <w:i/>
        </w:rPr>
        <w:t>europaeus</w:t>
      </w:r>
      <w:proofErr w:type="spellEnd"/>
      <w:r w:rsidRPr="00566F5B">
        <w:rPr>
          <w:i/>
          <w:lang w:eastAsia="en-AU"/>
        </w:rPr>
        <w:t>)</w:t>
      </w:r>
      <w:r>
        <w:t xml:space="preserve">. </w:t>
      </w:r>
      <w:proofErr w:type="gramStart"/>
      <w:r>
        <w:t>A WWW publication accessed on 17 August 2012 at</w:t>
      </w:r>
      <w:r w:rsidRPr="002551FB">
        <w:t xml:space="preserve"> </w:t>
      </w:r>
      <w:r w:rsidRPr="00A210F9">
        <w:t>http://www.dpiw.tas.gov.au/inter.nsf/WebPages/LBUN-7NR7W7?open</w:t>
      </w:r>
      <w:r>
        <w:t>.</w:t>
      </w:r>
      <w:proofErr w:type="gramEnd"/>
      <w:r>
        <w:t xml:space="preserve"> D</w:t>
      </w:r>
      <w:r w:rsidRPr="00D95EC8">
        <w:t>epartment of Primary Industries, Parks, Water and Environment</w:t>
      </w:r>
      <w:r>
        <w:t>, Tasmanian Government, Tasmania.</w:t>
      </w:r>
    </w:p>
    <w:p w:rsidR="00A73353" w:rsidRDefault="00A73353" w:rsidP="0074180F">
      <w:proofErr w:type="gramStart"/>
      <w:r>
        <w:t>DPIWE.</w:t>
      </w:r>
      <w:proofErr w:type="gramEnd"/>
      <w:r>
        <w:t xml:space="preserve"> 2005. Waterways monitoring report: Clyde Catchment. </w:t>
      </w:r>
      <w:proofErr w:type="gramStart"/>
      <w:r>
        <w:t xml:space="preserve">A WWW publication accessed on 22 August 2012 at </w:t>
      </w:r>
      <w:r w:rsidRPr="00873AD4">
        <w:t>http://www.dpiw.tas.gov.au/inter.nsf/Attachments/WWEB-6MF9BK/$FILE/Clyde_Report.pdf</w:t>
      </w:r>
      <w:r>
        <w:t>.</w:t>
      </w:r>
      <w:proofErr w:type="gramEnd"/>
      <w:r>
        <w:t xml:space="preserve"> Department of Primary Industries, Water and Environment, Tasmania. </w:t>
      </w:r>
    </w:p>
    <w:p w:rsidR="00A73353" w:rsidRPr="00034EC3" w:rsidRDefault="00A73353">
      <w:proofErr w:type="gramStart"/>
      <w:r>
        <w:t>DSE.</w:t>
      </w:r>
      <w:proofErr w:type="gramEnd"/>
      <w:r>
        <w:t xml:space="preserve"> 2005. Matted flax </w:t>
      </w:r>
      <w:proofErr w:type="spellStart"/>
      <w:r>
        <w:t>lilly</w:t>
      </w:r>
      <w:proofErr w:type="spellEnd"/>
      <w:r>
        <w:t xml:space="preserve">: </w:t>
      </w:r>
      <w:r w:rsidRPr="00034EC3">
        <w:rPr>
          <w:i/>
        </w:rPr>
        <w:t xml:space="preserve">Dianella </w:t>
      </w:r>
      <w:proofErr w:type="spellStart"/>
      <w:r w:rsidRPr="00034EC3">
        <w:rPr>
          <w:i/>
        </w:rPr>
        <w:t>amoena</w:t>
      </w:r>
      <w:proofErr w:type="spellEnd"/>
      <w:r>
        <w:t xml:space="preserve">. </w:t>
      </w:r>
      <w:proofErr w:type="gramStart"/>
      <w:r>
        <w:t>September.</w:t>
      </w:r>
      <w:proofErr w:type="gramEnd"/>
      <w:r>
        <w:t xml:space="preserve"> </w:t>
      </w:r>
      <w:proofErr w:type="gramStart"/>
      <w:r>
        <w:t xml:space="preserve">A WWW publication accessed on 17 August 2012 at </w:t>
      </w:r>
      <w:r w:rsidRPr="00034EC3">
        <w:t>http://www.dse.vic.gov.au/__data/assets/pdf_file/0014/103415/Dianella_amoena_red_mar_2006.pdf</w:t>
      </w:r>
      <w:r>
        <w:t>.</w:t>
      </w:r>
      <w:proofErr w:type="gramEnd"/>
      <w:r>
        <w:t xml:space="preserve"> </w:t>
      </w:r>
      <w:proofErr w:type="gramStart"/>
      <w:r>
        <w:t>Department of Sustainability and Environment, Melbourne, Victoria.</w:t>
      </w:r>
      <w:proofErr w:type="gramEnd"/>
    </w:p>
    <w:p w:rsidR="00A73353" w:rsidRPr="00832259" w:rsidRDefault="00A73353" w:rsidP="00C57E2C">
      <w:pPr>
        <w:rPr>
          <w:rFonts w:cs="Arial"/>
        </w:rPr>
      </w:pPr>
      <w:proofErr w:type="spellStart"/>
      <w:proofErr w:type="gramStart"/>
      <w:r>
        <w:rPr>
          <w:rFonts w:cs="Arial"/>
        </w:rPr>
        <w:t>DSEWPaC</w:t>
      </w:r>
      <w:proofErr w:type="spellEnd"/>
      <w:r>
        <w:rPr>
          <w:rFonts w:cs="Arial"/>
        </w:rPr>
        <w:t>.</w:t>
      </w:r>
      <w:proofErr w:type="gramEnd"/>
      <w:r>
        <w:rPr>
          <w:rFonts w:cs="Arial"/>
        </w:rPr>
        <w:t xml:space="preserve"> </w:t>
      </w:r>
      <w:proofErr w:type="gramStart"/>
      <w:r>
        <w:rPr>
          <w:rFonts w:cs="Arial"/>
        </w:rPr>
        <w:t>2012a</w:t>
      </w:r>
      <w:r w:rsidRPr="002578DD">
        <w:rPr>
          <w:rFonts w:cs="Arial"/>
        </w:rPr>
        <w:t xml:space="preserve">. </w:t>
      </w:r>
      <w:r>
        <w:rPr>
          <w:rFonts w:cs="Arial"/>
          <w:i/>
        </w:rPr>
        <w:t xml:space="preserve">Caladenia </w:t>
      </w:r>
      <w:proofErr w:type="spellStart"/>
      <w:r>
        <w:rPr>
          <w:rFonts w:cs="Arial"/>
          <w:i/>
        </w:rPr>
        <w:t>anthracina</w:t>
      </w:r>
      <w:proofErr w:type="spellEnd"/>
      <w:r>
        <w:rPr>
          <w:rFonts w:cs="Arial"/>
          <w:i/>
        </w:rPr>
        <w:t xml:space="preserve"> – Black-tipped Spider-orchid</w:t>
      </w:r>
      <w:r>
        <w:rPr>
          <w:rFonts w:cs="Arial"/>
        </w:rPr>
        <w:t>.</w:t>
      </w:r>
      <w:proofErr w:type="gramEnd"/>
      <w:r>
        <w:rPr>
          <w:rFonts w:cs="Arial"/>
        </w:rPr>
        <w:t xml:space="preserve"> </w:t>
      </w:r>
      <w:proofErr w:type="gramStart"/>
      <w:r>
        <w:rPr>
          <w:rFonts w:cs="Arial"/>
        </w:rPr>
        <w:t>Biodiversity Species profile and Threats Database.</w:t>
      </w:r>
      <w:proofErr w:type="gramEnd"/>
      <w:r>
        <w:rPr>
          <w:rFonts w:cs="Arial"/>
        </w:rPr>
        <w:t xml:space="preserve"> </w:t>
      </w:r>
      <w:proofErr w:type="gramStart"/>
      <w:r>
        <w:t xml:space="preserve">A WWW publication accessed on 4 July 2012 at </w:t>
      </w:r>
      <w:r>
        <w:rPr>
          <w:rFonts w:cs="Arial"/>
        </w:rPr>
        <w:t>http://www.environment.gov.au/cgi-bin/sprat/public/publicspecies.pl?taxon_id=64855.</w:t>
      </w:r>
      <w:proofErr w:type="gramEnd"/>
      <w:r>
        <w:rPr>
          <w:rFonts w:cs="Arial"/>
        </w:rPr>
        <w:t xml:space="preserve"> </w:t>
      </w:r>
      <w:proofErr w:type="gramStart"/>
      <w:r>
        <w:rPr>
          <w:rFonts w:cs="Arial"/>
        </w:rPr>
        <w:t>Department of Sustainability, Environment, Water, Population and Communities, Australian Government, Australia.</w:t>
      </w:r>
      <w:proofErr w:type="gramEnd"/>
      <w:r>
        <w:rPr>
          <w:rFonts w:cs="Arial"/>
        </w:rPr>
        <w:t xml:space="preserve"> </w:t>
      </w:r>
    </w:p>
    <w:p w:rsidR="00A73353" w:rsidRDefault="00A73353" w:rsidP="00C57E2C">
      <w:pPr>
        <w:rPr>
          <w:rFonts w:cs="Arial"/>
        </w:rPr>
      </w:pPr>
      <w:proofErr w:type="spellStart"/>
      <w:proofErr w:type="gramStart"/>
      <w:r>
        <w:rPr>
          <w:rFonts w:cs="Arial"/>
        </w:rPr>
        <w:t>DSEWPaC</w:t>
      </w:r>
      <w:proofErr w:type="spellEnd"/>
      <w:r>
        <w:rPr>
          <w:rFonts w:cs="Arial"/>
        </w:rPr>
        <w:t>.</w:t>
      </w:r>
      <w:proofErr w:type="gramEnd"/>
      <w:r>
        <w:rPr>
          <w:rFonts w:cs="Arial"/>
        </w:rPr>
        <w:t xml:space="preserve"> </w:t>
      </w:r>
      <w:proofErr w:type="gramStart"/>
      <w:r>
        <w:rPr>
          <w:rFonts w:cs="Arial"/>
        </w:rPr>
        <w:t xml:space="preserve">2012b. </w:t>
      </w:r>
      <w:proofErr w:type="spellStart"/>
      <w:r w:rsidRPr="00034EC3">
        <w:rPr>
          <w:rFonts w:cs="Arial"/>
        </w:rPr>
        <w:t>Colobanthus</w:t>
      </w:r>
      <w:proofErr w:type="spellEnd"/>
      <w:r w:rsidRPr="00034EC3">
        <w:rPr>
          <w:rFonts w:cs="Arial"/>
        </w:rPr>
        <w:t xml:space="preserve"> </w:t>
      </w:r>
      <w:proofErr w:type="spellStart"/>
      <w:r w:rsidRPr="00034EC3">
        <w:rPr>
          <w:rFonts w:cs="Arial"/>
        </w:rPr>
        <w:t>curtisiae</w:t>
      </w:r>
      <w:proofErr w:type="spellEnd"/>
      <w:r w:rsidRPr="00034EC3">
        <w:rPr>
          <w:rFonts w:cs="Arial"/>
        </w:rPr>
        <w:t xml:space="preserve"> </w:t>
      </w:r>
      <w:r>
        <w:rPr>
          <w:rFonts w:cs="Arial"/>
        </w:rPr>
        <w:t xml:space="preserve">– </w:t>
      </w:r>
      <w:r w:rsidRPr="00034EC3">
        <w:rPr>
          <w:rFonts w:cs="Arial"/>
          <w:i/>
        </w:rPr>
        <w:t xml:space="preserve">Curtis' </w:t>
      </w:r>
      <w:proofErr w:type="spellStart"/>
      <w:r w:rsidRPr="00034EC3">
        <w:rPr>
          <w:rFonts w:cs="Arial"/>
          <w:i/>
        </w:rPr>
        <w:t>Colobanth</w:t>
      </w:r>
      <w:proofErr w:type="spellEnd"/>
      <w:r>
        <w:rPr>
          <w:rFonts w:cs="Arial"/>
        </w:rPr>
        <w:t>.</w:t>
      </w:r>
      <w:proofErr w:type="gramEnd"/>
      <w:r>
        <w:rPr>
          <w:rFonts w:cs="Arial"/>
        </w:rPr>
        <w:t xml:space="preserve"> </w:t>
      </w:r>
      <w:proofErr w:type="gramStart"/>
      <w:r>
        <w:rPr>
          <w:rFonts w:cs="Arial"/>
        </w:rPr>
        <w:t>Biodiversity Species profile and Threats Database.</w:t>
      </w:r>
      <w:proofErr w:type="gramEnd"/>
      <w:r>
        <w:rPr>
          <w:rFonts w:cs="Arial"/>
        </w:rPr>
        <w:t xml:space="preserve"> </w:t>
      </w:r>
      <w:proofErr w:type="gramStart"/>
      <w:r>
        <w:rPr>
          <w:rFonts w:cs="Arial"/>
        </w:rPr>
        <w:t xml:space="preserve">A WWW publication accessed on 20 August 2012 at </w:t>
      </w:r>
      <w:r w:rsidRPr="00034EC3">
        <w:rPr>
          <w:rFonts w:cs="Arial"/>
        </w:rPr>
        <w:t>http://www.environment.gov.au/cgi-bin/sprat/public/publicspecies.pl?taxon_id=23961</w:t>
      </w:r>
      <w:r>
        <w:rPr>
          <w:rFonts w:cs="Arial"/>
        </w:rPr>
        <w:t>.</w:t>
      </w:r>
      <w:proofErr w:type="gramEnd"/>
      <w:r>
        <w:rPr>
          <w:rFonts w:cs="Arial"/>
        </w:rPr>
        <w:t xml:space="preserve"> </w:t>
      </w:r>
      <w:proofErr w:type="gramStart"/>
      <w:r>
        <w:rPr>
          <w:rFonts w:cs="Arial"/>
        </w:rPr>
        <w:t>Department of Sustainability, Environment, Water, Population and Communities, Australian Government, Australia.</w:t>
      </w:r>
      <w:proofErr w:type="gramEnd"/>
      <w:r>
        <w:rPr>
          <w:rFonts w:cs="Arial"/>
        </w:rPr>
        <w:t xml:space="preserve"> </w:t>
      </w:r>
    </w:p>
    <w:p w:rsidR="00A73353" w:rsidRDefault="00A73353" w:rsidP="00C57E2C">
      <w:pPr>
        <w:rPr>
          <w:rFonts w:cs="Arial"/>
        </w:rPr>
      </w:pPr>
      <w:proofErr w:type="spellStart"/>
      <w:proofErr w:type="gramStart"/>
      <w:r>
        <w:rPr>
          <w:rFonts w:cs="Arial"/>
        </w:rPr>
        <w:t>DSEWPaC</w:t>
      </w:r>
      <w:proofErr w:type="spellEnd"/>
      <w:r>
        <w:rPr>
          <w:rFonts w:cs="Arial"/>
        </w:rPr>
        <w:t>.</w:t>
      </w:r>
      <w:proofErr w:type="gramEnd"/>
      <w:r>
        <w:rPr>
          <w:rFonts w:cs="Arial"/>
        </w:rPr>
        <w:t xml:space="preserve"> 2012c. </w:t>
      </w:r>
      <w:r>
        <w:rPr>
          <w:rFonts w:cs="Arial"/>
          <w:i/>
        </w:rPr>
        <w:t xml:space="preserve">Aquila </w:t>
      </w:r>
      <w:proofErr w:type="spellStart"/>
      <w:r>
        <w:rPr>
          <w:rFonts w:cs="Arial"/>
          <w:i/>
        </w:rPr>
        <w:t>audax</w:t>
      </w:r>
      <w:proofErr w:type="spellEnd"/>
      <w:r>
        <w:rPr>
          <w:rFonts w:cs="Arial"/>
          <w:i/>
        </w:rPr>
        <w:t xml:space="preserve"> </w:t>
      </w:r>
      <w:proofErr w:type="spellStart"/>
      <w:r>
        <w:rPr>
          <w:rFonts w:cs="Arial"/>
          <w:i/>
        </w:rPr>
        <w:t>fleayi</w:t>
      </w:r>
      <w:proofErr w:type="spellEnd"/>
      <w:r>
        <w:rPr>
          <w:rFonts w:cs="Arial"/>
          <w:i/>
        </w:rPr>
        <w:t xml:space="preserve"> – Wedge-tailed Eagle (Tasmanian)</w:t>
      </w:r>
      <w:r>
        <w:rPr>
          <w:rFonts w:cs="Arial"/>
        </w:rPr>
        <w:t xml:space="preserve">. </w:t>
      </w:r>
      <w:proofErr w:type="gramStart"/>
      <w:r>
        <w:rPr>
          <w:rFonts w:cs="Arial"/>
        </w:rPr>
        <w:t>Biodiversity Species profile and Threats Database.</w:t>
      </w:r>
      <w:proofErr w:type="gramEnd"/>
      <w:r>
        <w:rPr>
          <w:rFonts w:cs="Arial"/>
        </w:rPr>
        <w:t xml:space="preserve"> </w:t>
      </w:r>
      <w:proofErr w:type="gramStart"/>
      <w:r>
        <w:t xml:space="preserve">A WWW publication accessed on 20 August 2012 at </w:t>
      </w:r>
      <w:r w:rsidRPr="006C1E24">
        <w:rPr>
          <w:rFonts w:cs="Arial"/>
        </w:rPr>
        <w:t>http://www.environment.gov.au/cgi-bin/sprat/public/publicspecies.pl?taxon_id=64435</w:t>
      </w:r>
      <w:r>
        <w:rPr>
          <w:rFonts w:cs="Arial"/>
        </w:rPr>
        <w:t>.</w:t>
      </w:r>
      <w:proofErr w:type="gramEnd"/>
      <w:r>
        <w:rPr>
          <w:rFonts w:cs="Arial"/>
        </w:rPr>
        <w:t xml:space="preserve"> </w:t>
      </w:r>
      <w:proofErr w:type="gramStart"/>
      <w:r>
        <w:rPr>
          <w:rFonts w:cs="Arial"/>
        </w:rPr>
        <w:t>Department of Sustainability, Environment, Water, Population and Communities, Australian Government, Australia.</w:t>
      </w:r>
      <w:proofErr w:type="gramEnd"/>
      <w:r>
        <w:rPr>
          <w:rFonts w:cs="Arial"/>
        </w:rPr>
        <w:t xml:space="preserve"> </w:t>
      </w:r>
    </w:p>
    <w:p w:rsidR="00A73353" w:rsidRDefault="00A73353" w:rsidP="00C57E2C">
      <w:pPr>
        <w:rPr>
          <w:rFonts w:cs="Arial"/>
        </w:rPr>
      </w:pPr>
      <w:proofErr w:type="spellStart"/>
      <w:proofErr w:type="gramStart"/>
      <w:r>
        <w:rPr>
          <w:rFonts w:cs="Arial"/>
        </w:rPr>
        <w:t>DSEWPaC</w:t>
      </w:r>
      <w:proofErr w:type="spellEnd"/>
      <w:r>
        <w:rPr>
          <w:rFonts w:cs="Arial"/>
        </w:rPr>
        <w:t>.</w:t>
      </w:r>
      <w:proofErr w:type="gramEnd"/>
      <w:r>
        <w:rPr>
          <w:rFonts w:cs="Arial"/>
        </w:rPr>
        <w:t xml:space="preserve"> </w:t>
      </w:r>
      <w:proofErr w:type="gramStart"/>
      <w:r>
        <w:rPr>
          <w:rFonts w:cs="Arial"/>
        </w:rPr>
        <w:t xml:space="preserve">2012d. </w:t>
      </w:r>
      <w:proofErr w:type="spellStart"/>
      <w:r>
        <w:rPr>
          <w:rFonts w:cs="Arial"/>
          <w:i/>
        </w:rPr>
        <w:t>Tyto</w:t>
      </w:r>
      <w:proofErr w:type="spellEnd"/>
      <w:r>
        <w:rPr>
          <w:rFonts w:cs="Arial"/>
          <w:i/>
        </w:rPr>
        <w:t xml:space="preserve"> </w:t>
      </w:r>
      <w:proofErr w:type="spellStart"/>
      <w:r>
        <w:rPr>
          <w:rFonts w:cs="Arial"/>
          <w:i/>
        </w:rPr>
        <w:t>novaehollandiae</w:t>
      </w:r>
      <w:proofErr w:type="spellEnd"/>
      <w:r>
        <w:rPr>
          <w:rFonts w:cs="Arial"/>
          <w:i/>
        </w:rPr>
        <w:t xml:space="preserve"> </w:t>
      </w:r>
      <w:proofErr w:type="spellStart"/>
      <w:r>
        <w:rPr>
          <w:rFonts w:cs="Arial"/>
          <w:i/>
        </w:rPr>
        <w:t>castanops</w:t>
      </w:r>
      <w:proofErr w:type="spellEnd"/>
      <w:r>
        <w:rPr>
          <w:rFonts w:cs="Arial"/>
          <w:i/>
        </w:rPr>
        <w:t xml:space="preserve"> – Masked Owl (Tasmanian)</w:t>
      </w:r>
      <w:r>
        <w:rPr>
          <w:rFonts w:cs="Arial"/>
        </w:rPr>
        <w:t>.</w:t>
      </w:r>
      <w:proofErr w:type="gramEnd"/>
      <w:r>
        <w:rPr>
          <w:rFonts w:cs="Arial"/>
        </w:rPr>
        <w:t xml:space="preserve"> </w:t>
      </w:r>
      <w:proofErr w:type="gramStart"/>
      <w:r>
        <w:rPr>
          <w:rFonts w:cs="Arial"/>
        </w:rPr>
        <w:t>Biodiversity Species profile and Threats Database.</w:t>
      </w:r>
      <w:proofErr w:type="gramEnd"/>
      <w:r>
        <w:rPr>
          <w:rFonts w:cs="Arial"/>
        </w:rPr>
        <w:t xml:space="preserve"> </w:t>
      </w:r>
      <w:proofErr w:type="gramStart"/>
      <w:r>
        <w:t xml:space="preserve">A WWW publication accessed on 20 August 2012 at </w:t>
      </w:r>
      <w:r w:rsidRPr="006C1E24">
        <w:rPr>
          <w:rFonts w:cs="Arial"/>
        </w:rPr>
        <w:t>http://www.environment.gov.au/cgi-bin/sprat/public/publicspecies.pl?taxon_id=6</w:t>
      </w:r>
      <w:r>
        <w:rPr>
          <w:rFonts w:cs="Arial"/>
        </w:rPr>
        <w:t>7051.</w:t>
      </w:r>
      <w:proofErr w:type="gramEnd"/>
      <w:r>
        <w:rPr>
          <w:rFonts w:cs="Arial"/>
        </w:rPr>
        <w:t xml:space="preserve"> </w:t>
      </w:r>
      <w:proofErr w:type="gramStart"/>
      <w:r>
        <w:rPr>
          <w:rFonts w:cs="Arial"/>
        </w:rPr>
        <w:t>Department of Sustainability, Environment, Water, Population and Communities, Australian Government, Australia.</w:t>
      </w:r>
      <w:proofErr w:type="gramEnd"/>
    </w:p>
    <w:p w:rsidR="00A73353" w:rsidRDefault="00A73353" w:rsidP="00943326">
      <w:proofErr w:type="gramStart"/>
      <w:r w:rsidRPr="00034ECB">
        <w:t>Environmental &amp; Technical Services Pty Ltd. 1998.</w:t>
      </w:r>
      <w:proofErr w:type="gramEnd"/>
      <w:r w:rsidRPr="00034ECB">
        <w:t xml:space="preserve"> An Environmental Impact Study relating to </w:t>
      </w:r>
      <w:r>
        <w:t>a</w:t>
      </w:r>
      <w:r w:rsidRPr="00034ECB">
        <w:t xml:space="preserve"> </w:t>
      </w:r>
      <w:r>
        <w:t>p</w:t>
      </w:r>
      <w:r w:rsidRPr="00034ECB">
        <w:t xml:space="preserve">roposed </w:t>
      </w:r>
      <w:r>
        <w:t>o</w:t>
      </w:r>
      <w:r w:rsidRPr="00034ECB">
        <w:t xml:space="preserve">pen </w:t>
      </w:r>
      <w:r>
        <w:t>c</w:t>
      </w:r>
      <w:r w:rsidRPr="00034ECB">
        <w:t xml:space="preserve">ut </w:t>
      </w:r>
      <w:r>
        <w:t>c</w:t>
      </w:r>
      <w:r w:rsidRPr="00034ECB">
        <w:t xml:space="preserve">oal </w:t>
      </w:r>
      <w:r>
        <w:t>m</w:t>
      </w:r>
      <w:r w:rsidRPr="00034ECB">
        <w:t>ine near Hamilton</w:t>
      </w:r>
      <w:r>
        <w:t xml:space="preserve">. </w:t>
      </w:r>
      <w:r w:rsidRPr="00034ECB">
        <w:t xml:space="preserve">Report prepared for </w:t>
      </w:r>
      <w:proofErr w:type="spellStart"/>
      <w:r w:rsidRPr="00034ECB">
        <w:t>Petrecon</w:t>
      </w:r>
      <w:proofErr w:type="spellEnd"/>
      <w:r w:rsidRPr="00034ECB">
        <w:t xml:space="preserve"> Australia Pty Ltd on behalf of Capricorn Mining Ltd.</w:t>
      </w:r>
    </w:p>
    <w:p w:rsidR="00A73353" w:rsidRDefault="00A73353" w:rsidP="00943326">
      <w:r>
        <w:t>Green, C. 1998. An Aboriginal Heritage Survey of the Proposed Open Cut Coal Mine at ‘</w:t>
      </w:r>
      <w:proofErr w:type="spellStart"/>
      <w:r>
        <w:t>Kimbolton</w:t>
      </w:r>
      <w:proofErr w:type="spellEnd"/>
      <w:r>
        <w:t xml:space="preserve">’, Hamilton, Tasmania. </w:t>
      </w:r>
      <w:proofErr w:type="gramStart"/>
      <w:r>
        <w:t>November.</w:t>
      </w:r>
      <w:proofErr w:type="gramEnd"/>
      <w:r>
        <w:t xml:space="preserve"> A report prepared for Thompson and Brett Consulting Engineers and the Tasmanian Aboriginal Land Council, Hobart, Tasmania.</w:t>
      </w:r>
    </w:p>
    <w:p w:rsidR="00A73353" w:rsidRDefault="00A73353" w:rsidP="00C57E2C">
      <w:pPr>
        <w:rPr>
          <w:lang w:eastAsia="en-GB"/>
        </w:rPr>
      </w:pPr>
      <w:proofErr w:type="gramStart"/>
      <w:r>
        <w:rPr>
          <w:lang w:eastAsia="en-GB"/>
        </w:rPr>
        <w:t>Harris, S and Kitchener, A. 2005.</w:t>
      </w:r>
      <w:proofErr w:type="gramEnd"/>
      <w:r>
        <w:rPr>
          <w:lang w:eastAsia="en-GB"/>
        </w:rPr>
        <w:t xml:space="preserve"> </w:t>
      </w:r>
      <w:r w:rsidRPr="00F3536A">
        <w:rPr>
          <w:i/>
          <w:lang w:eastAsia="en-GB"/>
        </w:rPr>
        <w:t xml:space="preserve">From Forest to </w:t>
      </w:r>
      <w:proofErr w:type="spellStart"/>
      <w:r w:rsidRPr="00F3536A">
        <w:rPr>
          <w:i/>
          <w:lang w:eastAsia="en-GB"/>
        </w:rPr>
        <w:t>Fjaeldmark</w:t>
      </w:r>
      <w:proofErr w:type="spellEnd"/>
      <w:r w:rsidRPr="00F3536A">
        <w:rPr>
          <w:i/>
          <w:lang w:eastAsia="en-GB"/>
        </w:rPr>
        <w:t>: Descriptions of Tasmania’s Vegetation</w:t>
      </w:r>
      <w:r>
        <w:rPr>
          <w:lang w:eastAsia="en-GB"/>
        </w:rPr>
        <w:t xml:space="preserve">. </w:t>
      </w:r>
      <w:proofErr w:type="gramStart"/>
      <w:r>
        <w:rPr>
          <w:lang w:eastAsia="en-GB"/>
        </w:rPr>
        <w:t>Department of Primary Industries, Water and Environment, Printing Authority of Tasmania.</w:t>
      </w:r>
      <w:proofErr w:type="gramEnd"/>
      <w:r>
        <w:rPr>
          <w:lang w:eastAsia="en-GB"/>
        </w:rPr>
        <w:t xml:space="preserve"> Hobart, Tasmania. </w:t>
      </w:r>
    </w:p>
    <w:p w:rsidR="00A73353" w:rsidRDefault="00A73353" w:rsidP="0074180F">
      <w:proofErr w:type="gramStart"/>
      <w:r>
        <w:t>NWC.</w:t>
      </w:r>
      <w:proofErr w:type="gramEnd"/>
      <w:r>
        <w:t xml:space="preserve"> 2005. Regional Water Resource Assessment –GMU: Unincorporated Area - Central South. A WWW publication accessed on 17 May 2013 at http://www.water.gov.au/RegionalWaterResourcesAssessments/</w:t>
      </w:r>
      <w:r>
        <w:br/>
      </w:r>
      <w:proofErr w:type="spellStart"/>
      <w:r>
        <w:t>SpecificGeographicRegion</w:t>
      </w:r>
      <w:proofErr w:type="spellEnd"/>
      <w:r>
        <w:t>/</w:t>
      </w:r>
      <w:proofErr w:type="spellStart"/>
      <w:r>
        <w:t>TabbedReports.aspx</w:t>
      </w:r>
      <w:proofErr w:type="gramStart"/>
      <w:r>
        <w:t>?PID</w:t>
      </w:r>
      <w:proofErr w:type="spellEnd"/>
      <w:proofErr w:type="gramEnd"/>
      <w:r>
        <w:t>=TAS_GW_T16. National Water Commission, Australia.</w:t>
      </w:r>
    </w:p>
    <w:p w:rsidR="00A73353" w:rsidRDefault="00A73353">
      <w:proofErr w:type="gramStart"/>
      <w:r>
        <w:t>Threatened Species Section.</w:t>
      </w:r>
      <w:proofErr w:type="gramEnd"/>
      <w:r>
        <w:t xml:space="preserve"> 2008. </w:t>
      </w:r>
      <w:r w:rsidRPr="00034EC3">
        <w:rPr>
          <w:i/>
        </w:rPr>
        <w:t xml:space="preserve">Dianella </w:t>
      </w:r>
      <w:proofErr w:type="spellStart"/>
      <w:r w:rsidRPr="00034EC3">
        <w:rPr>
          <w:i/>
        </w:rPr>
        <w:t>amoena</w:t>
      </w:r>
      <w:proofErr w:type="spellEnd"/>
      <w:r>
        <w:t xml:space="preserve">. </w:t>
      </w:r>
      <w:proofErr w:type="gramStart"/>
      <w:r>
        <w:t>February.</w:t>
      </w:r>
      <w:proofErr w:type="gramEnd"/>
      <w:r>
        <w:t xml:space="preserve"> </w:t>
      </w:r>
      <w:proofErr w:type="gramStart"/>
      <w:r>
        <w:t xml:space="preserve">A WWW publication accessed on 17 August 2012 at </w:t>
      </w:r>
      <w:r w:rsidRPr="00034EC3">
        <w:t>http://www.dpiw.tas.gov.au/inter.nsf/Attachments/LJEM-74ZUT6/$FILE/Dianella%20amoena.pdf</w:t>
      </w:r>
      <w:r>
        <w:t>.</w:t>
      </w:r>
      <w:proofErr w:type="gramEnd"/>
      <w:r>
        <w:t xml:space="preserve"> </w:t>
      </w:r>
      <w:proofErr w:type="gramStart"/>
      <w:r>
        <w:t>Department of Primary Industries and Water, Hobart, Tasmania.</w:t>
      </w:r>
      <w:proofErr w:type="gramEnd"/>
    </w:p>
    <w:p w:rsidR="00A73353" w:rsidRDefault="00A73353" w:rsidP="00C57E2C">
      <w:pPr>
        <w:autoSpaceDE w:val="0"/>
        <w:autoSpaceDN w:val="0"/>
        <w:adjustRightInd w:val="0"/>
        <w:spacing w:line="240" w:lineRule="auto"/>
      </w:pPr>
      <w:proofErr w:type="gramStart"/>
      <w:r>
        <w:t>Threatened Species Unit.</w:t>
      </w:r>
      <w:proofErr w:type="gramEnd"/>
      <w:r>
        <w:t xml:space="preserve"> 2001. </w:t>
      </w:r>
      <w:r w:rsidRPr="0038526F">
        <w:rPr>
          <w:i/>
        </w:rPr>
        <w:t>Threatened Species</w:t>
      </w:r>
      <w:r>
        <w:t xml:space="preserve"> </w:t>
      </w:r>
      <w:r w:rsidRPr="005F34D4">
        <w:rPr>
          <w:i/>
        </w:rPr>
        <w:t xml:space="preserve">Listing Statement </w:t>
      </w:r>
      <w:r>
        <w:rPr>
          <w:i/>
        </w:rPr>
        <w:t>– Black-tipped Spider-orchid</w:t>
      </w:r>
      <w:r>
        <w:t xml:space="preserve"> </w:t>
      </w:r>
      <w:r w:rsidRPr="006556D3">
        <w:rPr>
          <w:i/>
        </w:rPr>
        <w:t xml:space="preserve">Caladenia </w:t>
      </w:r>
      <w:proofErr w:type="spellStart"/>
      <w:r w:rsidRPr="006556D3">
        <w:rPr>
          <w:i/>
        </w:rPr>
        <w:t>anthracina</w:t>
      </w:r>
      <w:proofErr w:type="spellEnd"/>
      <w:r>
        <w:rPr>
          <w:i/>
        </w:rPr>
        <w:t>.</w:t>
      </w:r>
      <w:r>
        <w:t xml:space="preserve"> </w:t>
      </w:r>
      <w:proofErr w:type="gramStart"/>
      <w:r>
        <w:t>Department of Primary industries, Water and Environment</w:t>
      </w:r>
      <w:r>
        <w:rPr>
          <w:rFonts w:ascii="Times New Roman" w:hAnsi="Times New Roman"/>
          <w:sz w:val="21"/>
          <w:szCs w:val="21"/>
          <w:lang w:eastAsia="en-GB"/>
        </w:rPr>
        <w:t xml:space="preserve">, </w:t>
      </w:r>
      <w:r w:rsidRPr="00D5503A">
        <w:t>Tasmania</w:t>
      </w:r>
      <w:r>
        <w:t>.</w:t>
      </w:r>
      <w:proofErr w:type="gramEnd"/>
    </w:p>
    <w:p w:rsidR="00A73353" w:rsidRDefault="00A73353" w:rsidP="004116E4">
      <w:r>
        <w:t xml:space="preserve">Webster, A. E. 2001. Archaeological Survey Report 2001/01: An archaeological survey of the </w:t>
      </w:r>
      <w:proofErr w:type="spellStart"/>
      <w:r>
        <w:t>Langloh</w:t>
      </w:r>
      <w:proofErr w:type="spellEnd"/>
      <w:r>
        <w:t xml:space="preserve"> Colliery Site, Hamilton, Tasmania. April. A report prepared by </w:t>
      </w:r>
      <w:proofErr w:type="spellStart"/>
      <w:r>
        <w:t>Lithos</w:t>
      </w:r>
      <w:proofErr w:type="spellEnd"/>
      <w:r>
        <w:t xml:space="preserve"> Consultants Pty Ltd for Mineral Resources Tasmania, Tasmania. </w:t>
      </w:r>
    </w:p>
    <w:p w:rsidR="00102D66" w:rsidRDefault="00102D66"/>
    <w:p w:rsidR="00102D66" w:rsidRDefault="00102D66">
      <w:pPr>
        <w:sectPr w:rsidR="00102D66" w:rsidSect="0023528E">
          <w:headerReference w:type="even" r:id="rId22"/>
          <w:headerReference w:type="default" r:id="rId23"/>
          <w:footerReference w:type="even" r:id="rId24"/>
          <w:footerReference w:type="default" r:id="rId25"/>
          <w:headerReference w:type="first" r:id="rId26"/>
          <w:footerReference w:type="first" r:id="rId27"/>
          <w:pgSz w:w="11906" w:h="16838"/>
          <w:pgMar w:top="1843" w:right="1134" w:bottom="1134" w:left="1134" w:header="851" w:footer="397" w:gutter="0"/>
          <w:pgNumType w:start="1"/>
          <w:cols w:space="708"/>
          <w:formProt w:val="0"/>
          <w:docGrid w:linePitch="360"/>
        </w:sectPr>
      </w:pPr>
    </w:p>
    <w:p w:rsidR="00D871A6" w:rsidRDefault="00C86265" w:rsidP="00006FA2">
      <w:pPr>
        <w:pStyle w:val="TOCPageTitle"/>
      </w:pPr>
      <w:fldSimple w:instr=" DOCPROPERTY  DocType  \* MERGEFORMAT ">
        <w:r w:rsidRPr="00C86265">
          <w:rPr>
            <w:szCs w:val="8"/>
          </w:rPr>
          <w:t>Report</w:t>
        </w:r>
      </w:fldSimple>
      <w:r w:rsidR="00006FA2">
        <w:t xml:space="preserve"> </w:t>
      </w:r>
      <w:bookmarkStart w:id="5147" w:name="SignaturePage"/>
      <w:bookmarkEnd w:id="5147"/>
      <w:r w:rsidR="005A79DC">
        <w:t>Signature Page</w:t>
      </w:r>
    </w:p>
    <w:p w:rsidR="004F14C6" w:rsidRPr="00A8516C" w:rsidRDefault="00C86265" w:rsidP="00A8516C">
      <w:pPr>
        <w:pStyle w:val="CompanyName"/>
      </w:pPr>
      <w:fldSimple w:instr=" DOCPROPERTY  &quot;Company Name&quot;  \* MERGEFORMAT ">
        <w:r>
          <w:t>Golder Associates Pty Ltd</w:t>
        </w:r>
      </w:fldSimple>
      <w:r w:rsidR="00A8516C">
        <w:t xml:space="preserve"> </w:t>
      </w:r>
    </w:p>
    <w:p w:rsidR="004F14C6" w:rsidRDefault="004F14C6" w:rsidP="0068644E">
      <w:bookmarkStart w:id="5148" w:name="_GoBack"/>
      <w:bookmarkEnd w:id="5148"/>
    </w:p>
    <w:p w:rsidR="00A8516C" w:rsidRDefault="00A8516C" w:rsidP="0068644E"/>
    <w:p w:rsidR="00E342FA" w:rsidRDefault="00C86265" w:rsidP="0068644E">
      <w:r>
        <w:tab/>
      </w:r>
      <w:r>
        <w:tab/>
      </w:r>
      <w:r>
        <w:tab/>
      </w:r>
      <w:r>
        <w:tab/>
      </w:r>
      <w:r>
        <w:tab/>
      </w:r>
      <w:r>
        <w:tab/>
      </w:r>
    </w:p>
    <w:p w:rsidR="00E342FA" w:rsidRDefault="00C86265" w:rsidP="00486684">
      <w:pPr>
        <w:pStyle w:val="Signatories"/>
      </w:pPr>
      <w:fldSimple w:instr=" DOCPROPERTY  &quot;Signatory Name&quot;  \* MERGEFORMAT ">
        <w:r>
          <w:t>Rebecca Powlett</w:t>
        </w:r>
      </w:fldSimple>
      <w:r w:rsidR="00E342FA">
        <w:tab/>
      </w:r>
      <w:r>
        <w:tab/>
      </w:r>
      <w:r>
        <w:fldChar w:fldCharType="begin"/>
      </w:r>
      <w:r>
        <w:instrText xml:space="preserve"> DOCPROPERTY  "Approved Signatory Name"  \* MERGEFORMAT </w:instrText>
      </w:r>
      <w:r>
        <w:fldChar w:fldCharType="separate"/>
      </w:r>
      <w:r>
        <w:t xml:space="preserve">Cary </w:t>
      </w:r>
      <w:proofErr w:type="spellStart"/>
      <w:r>
        <w:t>Ehrman</w:t>
      </w:r>
      <w:proofErr w:type="spellEnd"/>
      <w:r>
        <w:fldChar w:fldCharType="end"/>
      </w:r>
    </w:p>
    <w:p w:rsidR="00E342FA" w:rsidRDefault="00C86265" w:rsidP="00486684">
      <w:pPr>
        <w:pStyle w:val="Signatories"/>
      </w:pPr>
      <w:fldSimple w:instr=" DOCPROPERTY  &quot;Signatory Title&quot;  \* MERGEFORMAT ">
        <w:r>
          <w:t>Senior Environmental Planner</w:t>
        </w:r>
      </w:fldSimple>
      <w:r w:rsidR="00E342FA">
        <w:tab/>
      </w:r>
      <w:r>
        <w:tab/>
      </w:r>
      <w:fldSimple w:instr=" DOCPROPERTY  &quot;Approved Signatory Title&quot;  \* MERGEFORMAT ">
        <w:r>
          <w:t>Principal Environmental Scientist</w:t>
        </w:r>
      </w:fldSimple>
    </w:p>
    <w:p w:rsidR="007937C2" w:rsidRDefault="007937C2" w:rsidP="0068644E"/>
    <w:p w:rsidR="00A8516C" w:rsidRPr="00CC0335" w:rsidRDefault="00C86265" w:rsidP="00CC0335">
      <w:pPr>
        <w:pStyle w:val="Initials"/>
      </w:pPr>
      <w:r>
        <w:fldChar w:fldCharType="begin"/>
      </w:r>
      <w:r>
        <w:instrText xml:space="preserve"> DOCPROPERTY  Initials  \* MERGEFORMAT </w:instrText>
      </w:r>
      <w:r>
        <w:fldChar w:fldCharType="separate"/>
      </w:r>
      <w:r>
        <w:t>RP/CLE/NF/</w:t>
      </w:r>
      <w:proofErr w:type="spellStart"/>
      <w:r>
        <w:t>ld</w:t>
      </w:r>
      <w:proofErr w:type="spellEnd"/>
      <w:r>
        <w:fldChar w:fldCharType="end"/>
      </w:r>
    </w:p>
    <w:p w:rsidR="00E342FA" w:rsidRDefault="00E342FA" w:rsidP="0068644E"/>
    <w:p w:rsidR="00E342FA" w:rsidRPr="00486684" w:rsidRDefault="00DE0B4C" w:rsidP="00486684">
      <w:pPr>
        <w:pStyle w:val="LegalDetails"/>
      </w:pPr>
      <w:bookmarkStart w:id="5149" w:name="Legal1"/>
      <w:r>
        <w:t>A.B.N. 64 006 107 857</w:t>
      </w:r>
      <w:bookmarkEnd w:id="5149"/>
      <w:r w:rsidR="00E342FA" w:rsidRPr="00486684">
        <w:t xml:space="preserve"> </w:t>
      </w:r>
    </w:p>
    <w:p w:rsidR="00E342FA" w:rsidRPr="00486684" w:rsidRDefault="00E342FA" w:rsidP="00486684">
      <w:pPr>
        <w:pStyle w:val="LegalDetails"/>
      </w:pPr>
      <w:bookmarkStart w:id="5150" w:name="Legal2"/>
      <w:bookmarkEnd w:id="5150"/>
      <w:r w:rsidRPr="00486684">
        <w:t xml:space="preserve"> </w:t>
      </w:r>
    </w:p>
    <w:p w:rsidR="00E342FA" w:rsidRPr="00486684" w:rsidRDefault="00E342FA" w:rsidP="00486684">
      <w:pPr>
        <w:pStyle w:val="LegalDetails"/>
      </w:pPr>
      <w:bookmarkStart w:id="5151" w:name="Legal3"/>
      <w:bookmarkEnd w:id="5151"/>
      <w:r w:rsidRPr="00486684">
        <w:t xml:space="preserve"> </w:t>
      </w:r>
    </w:p>
    <w:p w:rsidR="00E342FA" w:rsidRPr="00486684" w:rsidRDefault="00DE0B4C" w:rsidP="00486684">
      <w:pPr>
        <w:pStyle w:val="LegalDetails"/>
      </w:pPr>
      <w:bookmarkStart w:id="5152" w:name="Legal4"/>
      <w:proofErr w:type="spellStart"/>
      <w:r>
        <w:t>Golder</w:t>
      </w:r>
      <w:proofErr w:type="spellEnd"/>
      <w:r>
        <w:t xml:space="preserve">, </w:t>
      </w:r>
      <w:proofErr w:type="spellStart"/>
      <w:r>
        <w:t>Golder</w:t>
      </w:r>
      <w:proofErr w:type="spellEnd"/>
      <w:r>
        <w:t xml:space="preserve"> Associates and the GA globe design are trademarks of </w:t>
      </w:r>
      <w:proofErr w:type="spellStart"/>
      <w:r>
        <w:t>Golder</w:t>
      </w:r>
      <w:proofErr w:type="spellEnd"/>
      <w:r>
        <w:t xml:space="preserve"> Associates Corporation.</w:t>
      </w:r>
      <w:bookmarkEnd w:id="5152"/>
      <w:r w:rsidR="00E342FA" w:rsidRPr="00486684">
        <w:t xml:space="preserve"> </w:t>
      </w:r>
    </w:p>
    <w:p w:rsidR="00E342FA" w:rsidRDefault="00E342FA" w:rsidP="0068644E"/>
    <w:p w:rsidR="00E342FA" w:rsidRPr="000B3447" w:rsidRDefault="00C86265" w:rsidP="00D86E49">
      <w:pPr>
        <w:pStyle w:val="Filepath"/>
        <w:rPr>
          <w:lang w:val="en-US"/>
        </w:rPr>
      </w:pPr>
      <w:fldSimple w:instr=" FILENAME  \* Lower \p  \* MERGEFORMAT ">
        <w:r w:rsidRPr="00C86265">
          <w:rPr>
            <w:lang w:val="en-US"/>
          </w:rPr>
          <w:t>\\mel1-s-file01\jobs\env\2012\</w:t>
        </w:r>
        <w:r>
          <w:t>127613050 - langloh\correspondence out\127613050-003-r-noi\rev 3\127613050-003-r-rev2-noi.docx</w:t>
        </w:r>
      </w:fldSimple>
    </w:p>
    <w:p w:rsidR="00F00FAA" w:rsidRPr="000B3447" w:rsidRDefault="00F00FAA" w:rsidP="00F3720A">
      <w:pPr>
        <w:rPr>
          <w:lang w:val="en-US"/>
        </w:rPr>
      </w:pPr>
    </w:p>
    <w:p w:rsidR="004116E4" w:rsidRDefault="004116E4" w:rsidP="00F3720A">
      <w:pPr>
        <w:rPr>
          <w:lang w:val="en-US"/>
        </w:rPr>
      </w:pPr>
      <w:bookmarkStart w:id="5153" w:name="_Toc190856093"/>
      <w:bookmarkEnd w:id="5153"/>
    </w:p>
    <w:p w:rsidR="004116E4" w:rsidRDefault="004116E4" w:rsidP="004116E4">
      <w:pPr>
        <w:pStyle w:val="Heading7"/>
        <w:rPr>
          <w:noProof/>
          <w:lang w:val="en-US" w:eastAsia="en-GB"/>
        </w:rPr>
      </w:pPr>
      <w:bookmarkStart w:id="5154" w:name="_Toc334097684"/>
      <w:bookmarkStart w:id="5155" w:name="_Toc334097701"/>
      <w:bookmarkStart w:id="5156" w:name="_Toc334097783"/>
      <w:bookmarkStart w:id="5157" w:name="_Toc334097802"/>
      <w:bookmarkStart w:id="5158" w:name="_Toc334097886"/>
      <w:bookmarkStart w:id="5159" w:name="_Toc334097907"/>
      <w:bookmarkStart w:id="5160" w:name="_Toc334098273"/>
      <w:bookmarkStart w:id="5161" w:name="_Toc334098295"/>
      <w:bookmarkStart w:id="5162" w:name="_Toc334099311"/>
      <w:bookmarkStart w:id="5163" w:name="_Toc334099332"/>
      <w:bookmarkStart w:id="5164" w:name="_Toc334099421"/>
      <w:bookmarkStart w:id="5165" w:name="_Toc334099442"/>
      <w:bookmarkStart w:id="5166" w:name="_Toc334099530"/>
      <w:bookmarkStart w:id="5167" w:name="_Toc334099551"/>
      <w:bookmarkStart w:id="5168" w:name="_Toc334099732"/>
      <w:bookmarkStart w:id="5169" w:name="_Toc334099753"/>
      <w:bookmarkStart w:id="5170" w:name="_Toc334099841"/>
      <w:bookmarkStart w:id="5171" w:name="_Toc334099862"/>
      <w:bookmarkStart w:id="5172" w:name="_Toc334099950"/>
      <w:bookmarkStart w:id="5173" w:name="_Toc334099971"/>
      <w:bookmarkStart w:id="5174" w:name="_Toc334102021"/>
      <w:bookmarkStart w:id="5175" w:name="_Toc334102032"/>
      <w:bookmarkStart w:id="5176" w:name="_Toc338333577"/>
      <w:bookmarkStart w:id="5177" w:name="_Toc338333598"/>
      <w:bookmarkStart w:id="5178" w:name="_Toc338339933"/>
      <w:bookmarkStart w:id="5179" w:name="_Toc338339954"/>
      <w:bookmarkStart w:id="5180" w:name="_Toc338340049"/>
      <w:bookmarkStart w:id="5181" w:name="_Toc338340070"/>
      <w:bookmarkStart w:id="5182" w:name="_Toc338340165"/>
      <w:bookmarkStart w:id="5183" w:name="_Toc338340186"/>
      <w:bookmarkStart w:id="5184" w:name="_Toc338340281"/>
      <w:bookmarkStart w:id="5185" w:name="_Toc338340302"/>
      <w:bookmarkStart w:id="5186" w:name="_Toc338340397"/>
      <w:bookmarkStart w:id="5187" w:name="_Toc338340418"/>
      <w:bookmarkStart w:id="5188" w:name="_Toc352737518"/>
      <w:bookmarkStart w:id="5189" w:name="_Toc352737539"/>
      <w:bookmarkStart w:id="5190" w:name="_Toc338244411"/>
      <w:bookmarkStart w:id="5191" w:name="_Toc338244432"/>
      <w:bookmarkStart w:id="5192" w:name="_Toc338244522"/>
      <w:bookmarkStart w:id="5193" w:name="_Toc338244543"/>
      <w:bookmarkStart w:id="5194" w:name="_Toc338244633"/>
      <w:bookmarkStart w:id="5195" w:name="_Toc338244654"/>
      <w:bookmarkStart w:id="5196" w:name="_Toc338244744"/>
      <w:bookmarkStart w:id="5197" w:name="_Toc338244765"/>
      <w:bookmarkStart w:id="5198" w:name="_Toc338244855"/>
      <w:bookmarkStart w:id="5199" w:name="_Toc338244876"/>
      <w:bookmarkStart w:id="5200" w:name="_Toc338248244"/>
      <w:bookmarkStart w:id="5201" w:name="_Toc338248337"/>
      <w:bookmarkStart w:id="5202" w:name="_Toc338248358"/>
      <w:bookmarkStart w:id="5203" w:name="_Toc338248602"/>
      <w:bookmarkStart w:id="5204" w:name="_Toc338248623"/>
      <w:bookmarkStart w:id="5205" w:name="_Toc338250829"/>
      <w:bookmarkStart w:id="5206" w:name="_Toc338250920"/>
      <w:bookmarkStart w:id="5207" w:name="_Toc338250941"/>
      <w:bookmarkStart w:id="5208" w:name="_Toc338251032"/>
      <w:bookmarkStart w:id="5209" w:name="_Toc338251053"/>
      <w:bookmarkStart w:id="5210" w:name="_Toc338251144"/>
      <w:bookmarkStart w:id="5211" w:name="_Toc338251165"/>
      <w:bookmarkStart w:id="5212" w:name="_Toc338251256"/>
      <w:bookmarkStart w:id="5213" w:name="_Toc338251277"/>
      <w:bookmarkStart w:id="5214" w:name="_Toc338251368"/>
      <w:bookmarkStart w:id="5215" w:name="_Toc338251389"/>
      <w:bookmarkStart w:id="5216" w:name="_Toc338251480"/>
      <w:bookmarkStart w:id="5217" w:name="_Toc338251501"/>
      <w:bookmarkStart w:id="5218" w:name="_Toc338340513"/>
      <w:bookmarkStart w:id="5219" w:name="_Toc338340534"/>
      <w:bookmarkStart w:id="5220" w:name="_Toc338344711"/>
      <w:bookmarkStart w:id="5221" w:name="_Toc338344965"/>
      <w:bookmarkStart w:id="5222" w:name="_Toc338345352"/>
      <w:bookmarkStart w:id="5223" w:name="_Toc338345388"/>
      <w:bookmarkStart w:id="5224" w:name="_Toc338411130"/>
      <w:bookmarkStart w:id="5225" w:name="_Toc338411151"/>
      <w:bookmarkStart w:id="5226" w:name="_Toc338411239"/>
      <w:bookmarkStart w:id="5227" w:name="_Toc338411260"/>
      <w:bookmarkStart w:id="5228" w:name="_Toc338411268"/>
      <w:bookmarkStart w:id="5229" w:name="_Toc338411541"/>
      <w:bookmarkStart w:id="5230" w:name="_Toc338411558"/>
      <w:bookmarkStart w:id="5231" w:name="_Toc338411579"/>
      <w:bookmarkStart w:id="5232" w:name="_Toc338411879"/>
      <w:bookmarkStart w:id="5233" w:name="_Toc366161584"/>
      <w:bookmarkStart w:id="5234" w:name="_Toc366161605"/>
      <w:bookmarkStart w:id="5235" w:name="_Toc366162579"/>
      <w:bookmarkStart w:id="5236" w:name="_Toc366162602"/>
      <w:bookmarkStart w:id="5237" w:name="_Toc366165475"/>
      <w:bookmarkStart w:id="5238" w:name="_Toc366165496"/>
      <w:bookmarkStart w:id="5239" w:name="_Toc366167717"/>
      <w:bookmarkStart w:id="5240" w:name="_Toc366218264"/>
      <w:bookmarkStart w:id="5241" w:name="_Toc366218282"/>
      <w:bookmarkStart w:id="5242" w:name="_Toc366228479"/>
      <w:bookmarkStart w:id="5243" w:name="_Toc366228497"/>
      <w:bookmarkStart w:id="5244" w:name="_Toc366560002"/>
      <w:bookmarkStart w:id="5245" w:name="_Toc366560020"/>
      <w:bookmarkStart w:id="5246" w:name="_Toc366560083"/>
      <w:bookmarkStart w:id="5247" w:name="_Toc366560101"/>
      <w:bookmarkStart w:id="5248" w:name="_Toc366560164"/>
      <w:bookmarkStart w:id="5249" w:name="_Toc366560182"/>
      <w:bookmarkStart w:id="5250" w:name="_Toc366560846"/>
      <w:bookmarkStart w:id="5251" w:name="_Toc366560864"/>
      <w:bookmarkStart w:id="5252" w:name="_Toc366561256"/>
      <w:bookmarkStart w:id="5253" w:name="_Toc366561274"/>
      <w:bookmarkStart w:id="5254" w:name="_Toc366568746"/>
      <w:bookmarkStart w:id="5255" w:name="_Toc366572143"/>
      <w:bookmarkStart w:id="5256" w:name="_Toc366572235"/>
      <w:bookmarkStart w:id="5257" w:name="_Toc366840367"/>
      <w:bookmarkStart w:id="5258" w:name="_Toc366853223"/>
      <w:bookmarkStart w:id="5259" w:name="_Toc366853237"/>
      <w:bookmarkStart w:id="5260" w:name="_Toc366853296"/>
      <w:bookmarkStart w:id="5261" w:name="_Toc366853310"/>
      <w:bookmarkStart w:id="5262" w:name="_Toc367360756"/>
      <w:bookmarkStart w:id="5263" w:name="_Toc367952686"/>
      <w:bookmarkStart w:id="5264" w:name="_Toc367952727"/>
      <w:bookmarkStart w:id="5265" w:name="_Toc367953524"/>
      <w:r>
        <w:rPr>
          <w:noProof/>
          <w:lang w:val="en-US" w:eastAsia="en-GB"/>
        </w:rPr>
        <w:lastRenderedPageBreak/>
        <w:t>Appendix A</w:t>
      </w:r>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p>
    <w:p w:rsidR="004116E4" w:rsidRPr="004116E4" w:rsidRDefault="004116E4" w:rsidP="004116E4">
      <w:pPr>
        <w:pStyle w:val="Heading8"/>
      </w:pPr>
      <w:bookmarkStart w:id="5266" w:name="_Toc334097589"/>
      <w:bookmarkStart w:id="5267" w:name="_Toc334097604"/>
      <w:bookmarkStart w:id="5268" w:name="_Toc334097685"/>
      <w:bookmarkStart w:id="5269" w:name="_Toc334097702"/>
      <w:bookmarkStart w:id="5270" w:name="_Toc334097784"/>
      <w:bookmarkStart w:id="5271" w:name="_Toc334097803"/>
      <w:bookmarkStart w:id="5272" w:name="_Toc334097887"/>
      <w:bookmarkStart w:id="5273" w:name="_Toc334097908"/>
      <w:bookmarkStart w:id="5274" w:name="_Toc334098274"/>
      <w:bookmarkStart w:id="5275" w:name="_Toc334098296"/>
      <w:bookmarkStart w:id="5276" w:name="_Toc334099312"/>
      <w:bookmarkStart w:id="5277" w:name="_Toc334099333"/>
      <w:bookmarkStart w:id="5278" w:name="_Toc334099422"/>
      <w:bookmarkStart w:id="5279" w:name="_Toc334099443"/>
      <w:bookmarkStart w:id="5280" w:name="_Toc334099531"/>
      <w:bookmarkStart w:id="5281" w:name="_Toc334099552"/>
      <w:bookmarkStart w:id="5282" w:name="_Toc334099733"/>
      <w:bookmarkStart w:id="5283" w:name="_Toc334099754"/>
      <w:bookmarkStart w:id="5284" w:name="_Toc334099842"/>
      <w:bookmarkStart w:id="5285" w:name="_Toc334099863"/>
      <w:bookmarkStart w:id="5286" w:name="_Toc334099951"/>
      <w:bookmarkStart w:id="5287" w:name="_Toc334099972"/>
      <w:bookmarkStart w:id="5288" w:name="_Toc334102022"/>
      <w:bookmarkStart w:id="5289" w:name="_Toc334102033"/>
      <w:bookmarkStart w:id="5290" w:name="_Toc338244412"/>
      <w:bookmarkStart w:id="5291" w:name="_Toc338244433"/>
      <w:bookmarkStart w:id="5292" w:name="_Toc338244523"/>
      <w:bookmarkStart w:id="5293" w:name="_Toc338244544"/>
      <w:bookmarkStart w:id="5294" w:name="_Toc338244634"/>
      <w:bookmarkStart w:id="5295" w:name="_Toc338244655"/>
      <w:bookmarkStart w:id="5296" w:name="_Toc338244745"/>
      <w:bookmarkStart w:id="5297" w:name="_Toc338244766"/>
      <w:bookmarkStart w:id="5298" w:name="_Toc338244856"/>
      <w:bookmarkStart w:id="5299" w:name="_Toc338244877"/>
      <w:bookmarkStart w:id="5300" w:name="_Toc338248245"/>
      <w:bookmarkStart w:id="5301" w:name="_Toc338248338"/>
      <w:bookmarkStart w:id="5302" w:name="_Toc338248359"/>
      <w:bookmarkStart w:id="5303" w:name="_Toc338248603"/>
      <w:bookmarkStart w:id="5304" w:name="_Toc338248624"/>
      <w:bookmarkStart w:id="5305" w:name="_Toc338250830"/>
      <w:bookmarkStart w:id="5306" w:name="_Toc338250921"/>
      <w:bookmarkStart w:id="5307" w:name="_Toc338250942"/>
      <w:bookmarkStart w:id="5308" w:name="_Toc338251033"/>
      <w:bookmarkStart w:id="5309" w:name="_Toc338251054"/>
      <w:bookmarkStart w:id="5310" w:name="_Toc338251145"/>
      <w:bookmarkStart w:id="5311" w:name="_Toc338251166"/>
      <w:bookmarkStart w:id="5312" w:name="_Toc338251257"/>
      <w:bookmarkStart w:id="5313" w:name="_Toc338251278"/>
      <w:bookmarkStart w:id="5314" w:name="_Toc338251369"/>
      <w:bookmarkStart w:id="5315" w:name="_Toc338251390"/>
      <w:bookmarkStart w:id="5316" w:name="_Toc338251481"/>
      <w:bookmarkStart w:id="5317" w:name="_Toc338251502"/>
      <w:bookmarkStart w:id="5318" w:name="_Toc338333578"/>
      <w:bookmarkStart w:id="5319" w:name="_Toc338333599"/>
      <w:bookmarkStart w:id="5320" w:name="_Toc338339934"/>
      <w:bookmarkStart w:id="5321" w:name="_Toc338339955"/>
      <w:bookmarkStart w:id="5322" w:name="_Toc338340050"/>
      <w:bookmarkStart w:id="5323" w:name="_Toc338340071"/>
      <w:bookmarkStart w:id="5324" w:name="_Toc338340166"/>
      <w:bookmarkStart w:id="5325" w:name="_Toc338340187"/>
      <w:bookmarkStart w:id="5326" w:name="_Toc338340282"/>
      <w:bookmarkStart w:id="5327" w:name="_Toc338340303"/>
      <w:bookmarkStart w:id="5328" w:name="_Toc338340398"/>
      <w:bookmarkStart w:id="5329" w:name="_Toc338340419"/>
      <w:bookmarkStart w:id="5330" w:name="_Toc338340514"/>
      <w:bookmarkStart w:id="5331" w:name="_Toc338340535"/>
      <w:bookmarkStart w:id="5332" w:name="_Toc338344712"/>
      <w:bookmarkStart w:id="5333" w:name="_Toc338344966"/>
      <w:bookmarkStart w:id="5334" w:name="_Toc338345353"/>
      <w:bookmarkStart w:id="5335" w:name="_Toc338345389"/>
      <w:bookmarkStart w:id="5336" w:name="_Toc338411131"/>
      <w:bookmarkStart w:id="5337" w:name="_Toc338411152"/>
      <w:bookmarkStart w:id="5338" w:name="_Toc338411240"/>
      <w:bookmarkStart w:id="5339" w:name="_Toc338411261"/>
      <w:bookmarkStart w:id="5340" w:name="_Toc338411269"/>
      <w:bookmarkStart w:id="5341" w:name="_Toc338411542"/>
      <w:bookmarkStart w:id="5342" w:name="_Toc338411559"/>
      <w:bookmarkStart w:id="5343" w:name="_Toc338411580"/>
      <w:bookmarkStart w:id="5344" w:name="_Toc338411880"/>
      <w:bookmarkStart w:id="5345" w:name="_Toc352737519"/>
      <w:bookmarkStart w:id="5346" w:name="_Toc352737540"/>
      <w:bookmarkStart w:id="5347" w:name="_Toc366161585"/>
      <w:bookmarkStart w:id="5348" w:name="_Toc366161606"/>
      <w:bookmarkStart w:id="5349" w:name="_Toc366162580"/>
      <w:bookmarkStart w:id="5350" w:name="_Toc366162603"/>
      <w:bookmarkStart w:id="5351" w:name="_Toc366165476"/>
      <w:bookmarkStart w:id="5352" w:name="_Toc366165497"/>
      <w:bookmarkStart w:id="5353" w:name="_Toc366167718"/>
      <w:bookmarkStart w:id="5354" w:name="_Toc366218265"/>
      <w:bookmarkStart w:id="5355" w:name="_Toc366218283"/>
      <w:bookmarkStart w:id="5356" w:name="_Toc366228480"/>
      <w:bookmarkStart w:id="5357" w:name="_Toc366228498"/>
      <w:bookmarkStart w:id="5358" w:name="_Toc366560003"/>
      <w:bookmarkStart w:id="5359" w:name="_Toc366560021"/>
      <w:bookmarkStart w:id="5360" w:name="_Toc366560084"/>
      <w:bookmarkStart w:id="5361" w:name="_Toc366560102"/>
      <w:bookmarkStart w:id="5362" w:name="_Toc366560165"/>
      <w:bookmarkStart w:id="5363" w:name="_Toc366560183"/>
      <w:bookmarkStart w:id="5364" w:name="_Toc366560847"/>
      <w:bookmarkStart w:id="5365" w:name="_Toc366560865"/>
      <w:bookmarkStart w:id="5366" w:name="_Toc366561257"/>
      <w:bookmarkStart w:id="5367" w:name="_Toc366561275"/>
      <w:bookmarkStart w:id="5368" w:name="_Toc366568747"/>
      <w:bookmarkStart w:id="5369" w:name="_Toc366572144"/>
      <w:bookmarkStart w:id="5370" w:name="_Toc366572236"/>
      <w:bookmarkStart w:id="5371" w:name="_Toc366840368"/>
      <w:bookmarkStart w:id="5372" w:name="_Toc366853224"/>
      <w:bookmarkStart w:id="5373" w:name="_Toc366853238"/>
      <w:bookmarkStart w:id="5374" w:name="_Toc366853297"/>
      <w:bookmarkStart w:id="5375" w:name="_Toc366853311"/>
      <w:bookmarkStart w:id="5376" w:name="_Toc367360757"/>
      <w:bookmarkStart w:id="5377" w:name="_Toc367952687"/>
      <w:bookmarkStart w:id="5378" w:name="_Toc367952728"/>
      <w:bookmarkStart w:id="5379" w:name="_Toc367953525"/>
      <w:r>
        <w:t>EPBC Act Protected Matters Search</w:t>
      </w:r>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p>
    <w:p w:rsidR="004116E4" w:rsidRDefault="004116E4" w:rsidP="00F3720A">
      <w:pPr>
        <w:rPr>
          <w:lang w:val="en-US"/>
        </w:rPr>
      </w:pPr>
    </w:p>
    <w:p w:rsidR="004116E4" w:rsidRDefault="004116E4" w:rsidP="00F3720A">
      <w:pPr>
        <w:rPr>
          <w:lang w:val="en-US"/>
        </w:rPr>
      </w:pPr>
    </w:p>
    <w:p w:rsidR="004116E4" w:rsidRPr="00412EA3" w:rsidRDefault="00EB7379" w:rsidP="00EB7379">
      <w:pPr>
        <w:pStyle w:val="Heading7"/>
        <w:ind w:left="0" w:firstLine="0"/>
        <w:rPr>
          <w:noProof/>
          <w:lang w:val="en-US" w:eastAsia="en-GB"/>
        </w:rPr>
      </w:pPr>
      <w:bookmarkStart w:id="5380" w:name="_Toc366840369"/>
      <w:bookmarkStart w:id="5381" w:name="_Toc338333581"/>
      <w:bookmarkStart w:id="5382" w:name="_Toc338333602"/>
      <w:bookmarkStart w:id="5383" w:name="_Toc338339937"/>
      <w:bookmarkStart w:id="5384" w:name="_Toc338339958"/>
      <w:bookmarkStart w:id="5385" w:name="_Toc338340053"/>
      <w:bookmarkStart w:id="5386" w:name="_Toc338340074"/>
      <w:bookmarkStart w:id="5387" w:name="_Toc338340169"/>
      <w:bookmarkStart w:id="5388" w:name="_Toc338340190"/>
      <w:bookmarkStart w:id="5389" w:name="_Toc338340285"/>
      <w:bookmarkStart w:id="5390" w:name="_Toc338340306"/>
      <w:bookmarkStart w:id="5391" w:name="_Toc338340401"/>
      <w:bookmarkStart w:id="5392" w:name="_Toc338340422"/>
      <w:bookmarkStart w:id="5393" w:name="_Toc352737522"/>
      <w:bookmarkStart w:id="5394" w:name="_Toc352737543"/>
      <w:bookmarkStart w:id="5395" w:name="_Toc338251036"/>
      <w:bookmarkStart w:id="5396" w:name="_Toc338251057"/>
      <w:bookmarkStart w:id="5397" w:name="_Toc338251148"/>
      <w:bookmarkStart w:id="5398" w:name="_Toc338251169"/>
      <w:bookmarkStart w:id="5399" w:name="_Toc338251260"/>
      <w:bookmarkStart w:id="5400" w:name="_Toc338251281"/>
      <w:bookmarkStart w:id="5401" w:name="_Toc338251372"/>
      <w:bookmarkStart w:id="5402" w:name="_Toc338251393"/>
      <w:bookmarkStart w:id="5403" w:name="_Toc338251484"/>
      <w:bookmarkStart w:id="5404" w:name="_Toc338251505"/>
      <w:bookmarkStart w:id="5405" w:name="_Toc338340517"/>
      <w:bookmarkStart w:id="5406" w:name="_Toc338340538"/>
      <w:bookmarkStart w:id="5407" w:name="_Toc338344715"/>
      <w:bookmarkStart w:id="5408" w:name="_Toc338344969"/>
      <w:bookmarkStart w:id="5409" w:name="_Toc338345356"/>
      <w:bookmarkStart w:id="5410" w:name="_Toc338345392"/>
      <w:bookmarkStart w:id="5411" w:name="_Toc338411134"/>
      <w:bookmarkStart w:id="5412" w:name="_Toc338411155"/>
      <w:bookmarkStart w:id="5413" w:name="_Toc338411243"/>
      <w:bookmarkStart w:id="5414" w:name="_Toc338411264"/>
      <w:bookmarkStart w:id="5415" w:name="_Toc338411272"/>
      <w:bookmarkStart w:id="5416" w:name="_Toc338411545"/>
      <w:bookmarkStart w:id="5417" w:name="_Toc338411562"/>
      <w:bookmarkStart w:id="5418" w:name="_Toc338411583"/>
      <w:bookmarkStart w:id="5419" w:name="_Toc338411883"/>
      <w:bookmarkStart w:id="5420" w:name="_Toc366161588"/>
      <w:bookmarkStart w:id="5421" w:name="_Toc366161609"/>
      <w:bookmarkStart w:id="5422" w:name="_Toc366162583"/>
      <w:bookmarkStart w:id="5423" w:name="_Toc366162606"/>
      <w:bookmarkStart w:id="5424" w:name="_Toc366165479"/>
      <w:bookmarkStart w:id="5425" w:name="_Toc366165500"/>
      <w:bookmarkStart w:id="5426" w:name="_Toc366167721"/>
      <w:bookmarkStart w:id="5427" w:name="_Toc366218268"/>
      <w:bookmarkStart w:id="5428" w:name="_Toc366218286"/>
      <w:bookmarkStart w:id="5429" w:name="_Toc366228483"/>
      <w:bookmarkStart w:id="5430" w:name="_Toc366228501"/>
      <w:bookmarkStart w:id="5431" w:name="_Toc366560006"/>
      <w:bookmarkStart w:id="5432" w:name="_Toc366560024"/>
      <w:bookmarkStart w:id="5433" w:name="_Toc366560087"/>
      <w:bookmarkStart w:id="5434" w:name="_Toc366560105"/>
      <w:bookmarkStart w:id="5435" w:name="_Toc366560168"/>
      <w:bookmarkStart w:id="5436" w:name="_Toc366560186"/>
      <w:bookmarkStart w:id="5437" w:name="_Toc366560850"/>
      <w:bookmarkStart w:id="5438" w:name="_Toc366560868"/>
      <w:bookmarkStart w:id="5439" w:name="_Toc366561260"/>
      <w:bookmarkStart w:id="5440" w:name="_Toc366561278"/>
      <w:bookmarkStart w:id="5441" w:name="_Toc366568750"/>
      <w:bookmarkStart w:id="5442" w:name="_Toc366572147"/>
      <w:bookmarkStart w:id="5443" w:name="_Toc366572239"/>
      <w:bookmarkStart w:id="5444" w:name="_Toc366853225"/>
      <w:bookmarkStart w:id="5445" w:name="_Toc366853239"/>
      <w:bookmarkStart w:id="5446" w:name="_Toc366853298"/>
      <w:bookmarkStart w:id="5447" w:name="_Toc366853312"/>
      <w:bookmarkStart w:id="5448" w:name="_Toc367360758"/>
      <w:bookmarkStart w:id="5449" w:name="_Toc367952688"/>
      <w:bookmarkStart w:id="5450" w:name="_Toc367952729"/>
      <w:bookmarkStart w:id="5451" w:name="_Toc367953526"/>
      <w:r>
        <w:rPr>
          <w:noProof/>
          <w:lang w:val="en-US" w:eastAsia="en-GB"/>
        </w:rPr>
        <w:lastRenderedPageBreak/>
        <w:t>Appendix</w:t>
      </w:r>
      <w:r w:rsidR="00412EA3" w:rsidRPr="00412EA3">
        <w:rPr>
          <w:noProof/>
          <w:lang w:val="en-US" w:eastAsia="en-GB"/>
        </w:rPr>
        <w:t xml:space="preserve"> </w:t>
      </w:r>
      <w:r w:rsidR="00A666DB">
        <w:rPr>
          <w:noProof/>
          <w:lang w:val="en-US" w:eastAsia="en-GB"/>
        </w:rPr>
        <w:t>B</w:t>
      </w:r>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p>
    <w:p w:rsidR="004116E4" w:rsidRPr="004116E4" w:rsidRDefault="004116E4" w:rsidP="004116E4">
      <w:pPr>
        <w:pStyle w:val="Heading8"/>
      </w:pPr>
      <w:bookmarkStart w:id="5452" w:name="_Toc334097787"/>
      <w:bookmarkStart w:id="5453" w:name="_Toc334097806"/>
      <w:bookmarkStart w:id="5454" w:name="_Toc334097891"/>
      <w:bookmarkStart w:id="5455" w:name="_Toc334097912"/>
      <w:bookmarkStart w:id="5456" w:name="_Toc334098278"/>
      <w:bookmarkStart w:id="5457" w:name="_Toc334098300"/>
      <w:bookmarkStart w:id="5458" w:name="_Toc334099316"/>
      <w:bookmarkStart w:id="5459" w:name="_Toc334099337"/>
      <w:bookmarkStart w:id="5460" w:name="_Toc334099426"/>
      <w:bookmarkStart w:id="5461" w:name="_Toc334099447"/>
      <w:bookmarkStart w:id="5462" w:name="_Toc334099535"/>
      <w:bookmarkStart w:id="5463" w:name="_Toc334099556"/>
      <w:bookmarkStart w:id="5464" w:name="_Toc334099737"/>
      <w:bookmarkStart w:id="5465" w:name="_Toc334099758"/>
      <w:bookmarkStart w:id="5466" w:name="_Toc334099846"/>
      <w:bookmarkStart w:id="5467" w:name="_Toc334099867"/>
      <w:bookmarkStart w:id="5468" w:name="_Toc334099955"/>
      <w:bookmarkStart w:id="5469" w:name="_Toc334099976"/>
      <w:bookmarkStart w:id="5470" w:name="_Toc334102026"/>
      <w:bookmarkStart w:id="5471" w:name="_Toc334102037"/>
      <w:bookmarkStart w:id="5472" w:name="_Toc338244416"/>
      <w:bookmarkStart w:id="5473" w:name="_Toc338244437"/>
      <w:bookmarkStart w:id="5474" w:name="_Toc338244527"/>
      <w:bookmarkStart w:id="5475" w:name="_Toc338244548"/>
      <w:bookmarkStart w:id="5476" w:name="_Toc338244638"/>
      <w:bookmarkStart w:id="5477" w:name="_Toc338244659"/>
      <w:bookmarkStart w:id="5478" w:name="_Toc338244749"/>
      <w:bookmarkStart w:id="5479" w:name="_Toc338244770"/>
      <w:bookmarkStart w:id="5480" w:name="_Toc338244860"/>
      <w:bookmarkStart w:id="5481" w:name="_Toc338244881"/>
      <w:bookmarkStart w:id="5482" w:name="_Toc338248249"/>
      <w:bookmarkStart w:id="5483" w:name="_Toc338248342"/>
      <w:bookmarkStart w:id="5484" w:name="_Toc338248363"/>
      <w:bookmarkStart w:id="5485" w:name="_Toc338248607"/>
      <w:bookmarkStart w:id="5486" w:name="_Toc338248628"/>
      <w:bookmarkStart w:id="5487" w:name="_Toc338250834"/>
      <w:bookmarkStart w:id="5488" w:name="_Toc338250925"/>
      <w:bookmarkStart w:id="5489" w:name="_Toc338250946"/>
      <w:bookmarkStart w:id="5490" w:name="_Toc338251037"/>
      <w:bookmarkStart w:id="5491" w:name="_Toc338251058"/>
      <w:bookmarkStart w:id="5492" w:name="_Toc338251149"/>
      <w:bookmarkStart w:id="5493" w:name="_Toc338251170"/>
      <w:bookmarkStart w:id="5494" w:name="_Toc338251261"/>
      <w:bookmarkStart w:id="5495" w:name="_Toc338251282"/>
      <w:bookmarkStart w:id="5496" w:name="_Toc338251373"/>
      <w:bookmarkStart w:id="5497" w:name="_Toc338251394"/>
      <w:bookmarkStart w:id="5498" w:name="_Toc338251485"/>
      <w:bookmarkStart w:id="5499" w:name="_Toc338251506"/>
      <w:bookmarkStart w:id="5500" w:name="_Toc338333582"/>
      <w:bookmarkStart w:id="5501" w:name="_Toc338333603"/>
      <w:bookmarkStart w:id="5502" w:name="_Toc338339938"/>
      <w:bookmarkStart w:id="5503" w:name="_Toc338339959"/>
      <w:bookmarkStart w:id="5504" w:name="_Toc338340054"/>
      <w:bookmarkStart w:id="5505" w:name="_Toc338340075"/>
      <w:bookmarkStart w:id="5506" w:name="_Toc338340170"/>
      <w:bookmarkStart w:id="5507" w:name="_Toc338340191"/>
      <w:bookmarkStart w:id="5508" w:name="_Toc338340286"/>
      <w:bookmarkStart w:id="5509" w:name="_Toc338340307"/>
      <w:bookmarkStart w:id="5510" w:name="_Toc338340402"/>
      <w:bookmarkStart w:id="5511" w:name="_Toc338340423"/>
      <w:bookmarkStart w:id="5512" w:name="_Toc338340518"/>
      <w:bookmarkStart w:id="5513" w:name="_Toc338340539"/>
      <w:bookmarkStart w:id="5514" w:name="_Toc338344716"/>
      <w:bookmarkStart w:id="5515" w:name="_Toc338344970"/>
      <w:bookmarkStart w:id="5516" w:name="_Toc338345357"/>
      <w:bookmarkStart w:id="5517" w:name="_Toc338345393"/>
      <w:bookmarkStart w:id="5518" w:name="_Toc338411135"/>
      <w:bookmarkStart w:id="5519" w:name="_Toc338411156"/>
      <w:bookmarkStart w:id="5520" w:name="_Toc338411244"/>
      <w:bookmarkStart w:id="5521" w:name="_Toc338411265"/>
      <w:bookmarkStart w:id="5522" w:name="_Toc338411273"/>
      <w:bookmarkStart w:id="5523" w:name="_Toc338411546"/>
      <w:bookmarkStart w:id="5524" w:name="_Toc338411563"/>
      <w:bookmarkStart w:id="5525" w:name="_Toc338411584"/>
      <w:bookmarkStart w:id="5526" w:name="_Toc338411884"/>
      <w:bookmarkStart w:id="5527" w:name="_Toc352737523"/>
      <w:bookmarkStart w:id="5528" w:name="_Toc352737544"/>
      <w:bookmarkStart w:id="5529" w:name="_Toc366161589"/>
      <w:bookmarkStart w:id="5530" w:name="_Toc366161610"/>
      <w:bookmarkStart w:id="5531" w:name="_Toc366162584"/>
      <w:bookmarkStart w:id="5532" w:name="_Toc366162607"/>
      <w:bookmarkStart w:id="5533" w:name="_Toc366165480"/>
      <w:bookmarkStart w:id="5534" w:name="_Toc366165501"/>
      <w:bookmarkStart w:id="5535" w:name="_Toc366167722"/>
      <w:bookmarkStart w:id="5536" w:name="_Toc366218269"/>
      <w:bookmarkStart w:id="5537" w:name="_Toc366218287"/>
      <w:bookmarkStart w:id="5538" w:name="_Toc366228484"/>
      <w:bookmarkStart w:id="5539" w:name="_Toc366228502"/>
      <w:bookmarkStart w:id="5540" w:name="_Toc366560007"/>
      <w:bookmarkStart w:id="5541" w:name="_Toc366560025"/>
      <w:bookmarkStart w:id="5542" w:name="_Toc366560088"/>
      <w:bookmarkStart w:id="5543" w:name="_Toc366560106"/>
      <w:bookmarkStart w:id="5544" w:name="_Toc366560169"/>
      <w:bookmarkStart w:id="5545" w:name="_Toc366560187"/>
      <w:bookmarkStart w:id="5546" w:name="_Toc366560851"/>
      <w:bookmarkStart w:id="5547" w:name="_Toc366560869"/>
      <w:bookmarkStart w:id="5548" w:name="_Toc366561261"/>
      <w:bookmarkStart w:id="5549" w:name="_Toc366561279"/>
      <w:bookmarkStart w:id="5550" w:name="_Toc366568751"/>
      <w:bookmarkStart w:id="5551" w:name="_Toc366572148"/>
      <w:bookmarkStart w:id="5552" w:name="_Toc366572240"/>
      <w:bookmarkStart w:id="5553" w:name="_Toc366840370"/>
      <w:bookmarkStart w:id="5554" w:name="_Toc366853226"/>
      <w:bookmarkStart w:id="5555" w:name="_Toc366853240"/>
      <w:bookmarkStart w:id="5556" w:name="_Toc366853299"/>
      <w:bookmarkStart w:id="5557" w:name="_Toc366853313"/>
      <w:bookmarkStart w:id="5558" w:name="_Toc367360759"/>
      <w:bookmarkStart w:id="5559" w:name="_Toc367952689"/>
      <w:bookmarkStart w:id="5560" w:name="_Toc367952730"/>
      <w:bookmarkStart w:id="5561" w:name="_Toc367953527"/>
      <w:r>
        <w:t>TASI Search</w:t>
      </w:r>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p>
    <w:p w:rsidR="004116E4" w:rsidRDefault="004116E4" w:rsidP="00F3720A">
      <w:pPr>
        <w:rPr>
          <w:lang w:val="en-US"/>
        </w:rPr>
      </w:pPr>
    </w:p>
    <w:p w:rsidR="00DC5033" w:rsidRPr="000B3447" w:rsidRDefault="00DC5033" w:rsidP="00F3720A">
      <w:pPr>
        <w:rPr>
          <w:lang w:val="en-US"/>
        </w:rPr>
      </w:pPr>
    </w:p>
    <w:p w:rsidR="00F3720A" w:rsidRPr="000B3447" w:rsidRDefault="00F3720A" w:rsidP="00F3720A">
      <w:pPr>
        <w:rPr>
          <w:lang w:val="en-US"/>
        </w:rPr>
        <w:sectPr w:rsidR="00F3720A" w:rsidRPr="000B3447" w:rsidSect="005D12EB">
          <w:headerReference w:type="default" r:id="rId28"/>
          <w:footerReference w:type="default" r:id="rId29"/>
          <w:pgSz w:w="11906" w:h="16838"/>
          <w:pgMar w:top="2268" w:right="1134" w:bottom="1134" w:left="1134" w:header="851" w:footer="397" w:gutter="0"/>
          <w:cols w:space="708"/>
          <w:formProt w:val="0"/>
          <w:docGrid w:linePitch="360"/>
        </w:sectPr>
      </w:pPr>
    </w:p>
    <w:p w:rsidR="005D78E0" w:rsidRPr="000B3447" w:rsidRDefault="005D78E0" w:rsidP="00F3720A">
      <w:pPr>
        <w:rPr>
          <w:lang w:val="en-US"/>
        </w:rPr>
      </w:pPr>
      <w:bookmarkStart w:id="5562" w:name="AppendixDatum"/>
      <w:bookmarkEnd w:id="5562"/>
    </w:p>
    <w:tbl>
      <w:tblPr>
        <w:tblStyle w:val="TableGrid"/>
        <w:tblpPr w:leftFromText="181" w:rightFromText="181" w:vertAnchor="page" w:horzAnchor="page" w:tblpXSpec="center" w:tblpY="9215"/>
        <w:tblOverlap w:val="never"/>
        <w:tblW w:w="0" w:type="auto"/>
        <w:tblBorders>
          <w:top w:val="single" w:sz="4" w:space="0" w:color="00755C"/>
          <w:left w:val="single" w:sz="4" w:space="0" w:color="00755C"/>
          <w:bottom w:val="single" w:sz="4" w:space="0" w:color="00755C"/>
          <w:right w:val="single" w:sz="4" w:space="0" w:color="00755C"/>
          <w:insideH w:val="single" w:sz="4" w:space="0" w:color="00755C"/>
          <w:insideV w:val="single" w:sz="4" w:space="0" w:color="00755C"/>
        </w:tblBorders>
        <w:tblLook w:val="01E0" w:firstRow="1" w:lastRow="1" w:firstColumn="1" w:lastColumn="1" w:noHBand="0" w:noVBand="0"/>
      </w:tblPr>
      <w:tblGrid>
        <w:gridCol w:w="3492"/>
      </w:tblGrid>
      <w:tr w:rsidR="00140F26" w:rsidRPr="000B3447" w:rsidTr="006062FF">
        <w:trPr>
          <w:trHeight w:val="3106"/>
        </w:trPr>
        <w:tc>
          <w:tcPr>
            <w:tcW w:w="0" w:type="auto"/>
            <w:noWrap/>
            <w:tcMar>
              <w:top w:w="57" w:type="dxa"/>
              <w:left w:w="284" w:type="dxa"/>
              <w:bottom w:w="57" w:type="dxa"/>
              <w:right w:w="284" w:type="dxa"/>
            </w:tcMar>
            <w:vAlign w:val="center"/>
          </w:tcPr>
          <w:p w:rsidR="00DE0B4C" w:rsidRDefault="00DE0B4C" w:rsidP="00060545">
            <w:pPr>
              <w:pStyle w:val="Officedetailstextbox"/>
              <w:rPr>
                <w:lang w:val="en-US"/>
              </w:rPr>
            </w:pPr>
            <w:bookmarkStart w:id="5563" w:name="OfficeDetails"/>
            <w:r>
              <w:rPr>
                <w:lang w:val="en-US"/>
              </w:rPr>
              <w:t>Golder Associates Pty Ltd</w:t>
            </w:r>
          </w:p>
          <w:p w:rsidR="00DE0B4C" w:rsidRDefault="00DE0B4C" w:rsidP="00060545">
            <w:pPr>
              <w:pStyle w:val="Officedetailstextbox"/>
              <w:rPr>
                <w:lang w:val="en-US"/>
              </w:rPr>
            </w:pPr>
            <w:r>
              <w:rPr>
                <w:lang w:val="en-US"/>
              </w:rPr>
              <w:t>199 Franklin Street</w:t>
            </w:r>
          </w:p>
          <w:p w:rsidR="00DE0B4C" w:rsidRDefault="00DE0B4C" w:rsidP="00060545">
            <w:pPr>
              <w:pStyle w:val="Officedetailstextbox"/>
              <w:rPr>
                <w:lang w:val="en-US"/>
              </w:rPr>
            </w:pPr>
            <w:r>
              <w:rPr>
                <w:lang w:val="en-US"/>
              </w:rPr>
              <w:t>Adelaide, South Australia 5000</w:t>
            </w:r>
          </w:p>
          <w:p w:rsidR="00DE0B4C" w:rsidRDefault="00DE0B4C" w:rsidP="00060545">
            <w:pPr>
              <w:pStyle w:val="Officedetailstextbox"/>
              <w:rPr>
                <w:lang w:val="en-US"/>
              </w:rPr>
            </w:pPr>
            <w:r>
              <w:rPr>
                <w:lang w:val="en-US"/>
              </w:rPr>
              <w:t>Australia</w:t>
            </w:r>
          </w:p>
          <w:p w:rsidR="0091351F" w:rsidRPr="000B3447" w:rsidRDefault="00DE0B4C" w:rsidP="00060545">
            <w:pPr>
              <w:pStyle w:val="Officedetailstextbox"/>
              <w:rPr>
                <w:lang w:val="en-US"/>
              </w:rPr>
            </w:pPr>
            <w:r>
              <w:rPr>
                <w:lang w:val="en-US"/>
              </w:rPr>
              <w:t>T: +61 8 8213 2100</w:t>
            </w:r>
            <w:bookmarkEnd w:id="5563"/>
          </w:p>
        </w:tc>
      </w:tr>
    </w:tbl>
    <w:p w:rsidR="00960B25" w:rsidRDefault="00326A59" w:rsidP="00F3720A">
      <w:r>
        <w:rPr>
          <w:noProof/>
          <w:lang w:val="en-US"/>
        </w:rPr>
        <mc:AlternateContent>
          <mc:Choice Requires="wps">
            <w:drawing>
              <wp:anchor distT="0" distB="0" distL="114300" distR="114300" simplePos="0" relativeHeight="251659776" behindDoc="0" locked="1" layoutInCell="1" allowOverlap="1">
                <wp:simplePos x="0" y="0"/>
                <wp:positionH relativeFrom="page">
                  <wp:posOffset>543560</wp:posOffset>
                </wp:positionH>
                <wp:positionV relativeFrom="page">
                  <wp:posOffset>9422130</wp:posOffset>
                </wp:positionV>
                <wp:extent cx="2098675" cy="923925"/>
                <wp:effectExtent l="0" t="0" r="15875" b="9525"/>
                <wp:wrapNone/>
                <wp:docPr id="20" name="Text Box 9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8675"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261"/>
                            </w:tblGrid>
                            <w:tr w:rsidR="00C86265">
                              <w:trPr>
                                <w:cantSplit/>
                                <w:trHeight w:hRule="exact" w:val="1418"/>
                              </w:trPr>
                              <w:tc>
                                <w:tcPr>
                                  <w:tcW w:w="3261" w:type="dxa"/>
                                  <w:tcMar>
                                    <w:left w:w="0" w:type="dxa"/>
                                    <w:right w:w="0" w:type="dxa"/>
                                  </w:tcMar>
                                  <w:vAlign w:val="bottom"/>
                                </w:tcPr>
                                <w:p w:rsidR="00C86265" w:rsidRPr="00123812" w:rsidRDefault="00C86265" w:rsidP="00123812">
                                  <w:pPr>
                                    <w:spacing w:after="0"/>
                                    <w:rPr>
                                      <w:sz w:val="18"/>
                                    </w:rPr>
                                  </w:pPr>
                                  <w:bookmarkStart w:id="5564" w:name="BackLogo"/>
                                  <w:bookmarkEnd w:id="5564"/>
                                  <w:r>
                                    <w:rPr>
                                      <w:noProof/>
                                      <w:sz w:val="18"/>
                                      <w:lang w:val="en-US"/>
                                    </w:rPr>
                                    <w:drawing>
                                      <wp:inline distT="0" distB="0" distL="0" distR="0">
                                        <wp:extent cx="1712595" cy="656590"/>
                                        <wp:effectExtent l="19050" t="0" r="1905" b="0"/>
                                        <wp:docPr id="7" name="Picture 7" descr="GA Logo Small_RGB from Ph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A Logo Small_RGB from Phil"/>
                                                <pic:cNvPicPr>
                                                  <a:picLocks noChangeAspect="1" noChangeArrowheads="1"/>
                                                </pic:cNvPicPr>
                                              </pic:nvPicPr>
                                              <pic:blipFill>
                                                <a:blip r:embed="rId12"/>
                                                <a:srcRect/>
                                                <a:stretch>
                                                  <a:fillRect/>
                                                </a:stretch>
                                              </pic:blipFill>
                                              <pic:spPr bwMode="auto">
                                                <a:xfrm>
                                                  <a:off x="0" y="0"/>
                                                  <a:ext cx="1712595" cy="656590"/>
                                                </a:xfrm>
                                                <a:prstGeom prst="rect">
                                                  <a:avLst/>
                                                </a:prstGeom>
                                                <a:noFill/>
                                                <a:ln w="9525">
                                                  <a:noFill/>
                                                  <a:miter lim="800000"/>
                                                  <a:headEnd/>
                                                  <a:tailEnd/>
                                                </a:ln>
                                              </pic:spPr>
                                            </pic:pic>
                                          </a:graphicData>
                                        </a:graphic>
                                      </wp:inline>
                                    </w:drawing>
                                  </w:r>
                                </w:p>
                              </w:tc>
                            </w:tr>
                          </w:tbl>
                          <w:p w:rsidR="00C86265" w:rsidRPr="00123812" w:rsidRDefault="00C86265">
                            <w:pPr>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03" o:spid="_x0000_s1028" type="#_x0000_t202" style="position:absolute;margin-left:42.8pt;margin-top:741.9pt;width:165.25pt;height:72.7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rLsQIAALM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261"/>
                      </w:tblGrid>
                      <w:tr w:rsidR="00C86265">
                        <w:trPr>
                          <w:cantSplit/>
                          <w:trHeight w:hRule="exact" w:val="1418"/>
                        </w:trPr>
                        <w:tc>
                          <w:tcPr>
                            <w:tcW w:w="3261" w:type="dxa"/>
                            <w:tcMar>
                              <w:left w:w="0" w:type="dxa"/>
                              <w:right w:w="0" w:type="dxa"/>
                            </w:tcMar>
                            <w:vAlign w:val="bottom"/>
                          </w:tcPr>
                          <w:p w:rsidR="00C86265" w:rsidRPr="00123812" w:rsidRDefault="00C86265" w:rsidP="00123812">
                            <w:pPr>
                              <w:spacing w:after="0"/>
                              <w:rPr>
                                <w:sz w:val="18"/>
                              </w:rPr>
                            </w:pPr>
                            <w:bookmarkStart w:id="5565" w:name="BackLogo"/>
                            <w:bookmarkEnd w:id="5565"/>
                            <w:r>
                              <w:rPr>
                                <w:noProof/>
                                <w:sz w:val="18"/>
                                <w:lang w:val="en-US"/>
                              </w:rPr>
                              <w:drawing>
                                <wp:inline distT="0" distB="0" distL="0" distR="0">
                                  <wp:extent cx="1712595" cy="656590"/>
                                  <wp:effectExtent l="19050" t="0" r="1905" b="0"/>
                                  <wp:docPr id="7" name="Picture 7" descr="GA Logo Small_RGB from Ph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A Logo Small_RGB from Phil"/>
                                          <pic:cNvPicPr>
                                            <a:picLocks noChangeAspect="1" noChangeArrowheads="1"/>
                                          </pic:cNvPicPr>
                                        </pic:nvPicPr>
                                        <pic:blipFill>
                                          <a:blip r:embed="rId12"/>
                                          <a:srcRect/>
                                          <a:stretch>
                                            <a:fillRect/>
                                          </a:stretch>
                                        </pic:blipFill>
                                        <pic:spPr bwMode="auto">
                                          <a:xfrm>
                                            <a:off x="0" y="0"/>
                                            <a:ext cx="1712595" cy="656590"/>
                                          </a:xfrm>
                                          <a:prstGeom prst="rect">
                                            <a:avLst/>
                                          </a:prstGeom>
                                          <a:noFill/>
                                          <a:ln w="9525">
                                            <a:noFill/>
                                            <a:miter lim="800000"/>
                                            <a:headEnd/>
                                            <a:tailEnd/>
                                          </a:ln>
                                        </pic:spPr>
                                      </pic:pic>
                                    </a:graphicData>
                                  </a:graphic>
                                </wp:inline>
                              </w:drawing>
                            </w:r>
                          </w:p>
                        </w:tc>
                      </w:tr>
                    </w:tbl>
                    <w:p w:rsidR="00C86265" w:rsidRPr="00123812" w:rsidRDefault="00C86265">
                      <w:pPr>
                        <w:rPr>
                          <w:sz w:val="18"/>
                        </w:rPr>
                      </w:pPr>
                    </w:p>
                  </w:txbxContent>
                </v:textbox>
                <w10:wrap anchorx="page" anchory="page"/>
                <w10:anchorlock/>
              </v:shape>
            </w:pict>
          </mc:Fallback>
        </mc:AlternateContent>
      </w:r>
      <w:r>
        <w:rPr>
          <w:noProof/>
          <w:lang w:val="en-US"/>
        </w:rPr>
        <mc:AlternateContent>
          <mc:Choice Requires="wps">
            <w:drawing>
              <wp:anchor distT="0" distB="0" distL="114300" distR="114300" simplePos="0" relativeHeight="251655680" behindDoc="0" locked="0" layoutInCell="1" allowOverlap="1">
                <wp:simplePos x="0" y="0"/>
                <wp:positionH relativeFrom="column">
                  <wp:posOffset>-3856990</wp:posOffset>
                </wp:positionH>
                <wp:positionV relativeFrom="paragraph">
                  <wp:posOffset>1786255</wp:posOffset>
                </wp:positionV>
                <wp:extent cx="1110615" cy="347980"/>
                <wp:effectExtent l="0" t="0" r="13335" b="13970"/>
                <wp:wrapNone/>
                <wp:docPr id="19"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06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6265" w:rsidRPr="00FB7205" w:rsidRDefault="00C86265" w:rsidP="008E7E27">
                            <w:pPr>
                              <w:rPr>
                                <w:i/>
                                <w:color w:val="007856"/>
                                <w:sz w:val="18"/>
                                <w:szCs w:val="18"/>
                              </w:rPr>
                            </w:pPr>
                            <w:r>
                              <w:rPr>
                                <w:i/>
                                <w:color w:val="007856"/>
                                <w:sz w:val="18"/>
                                <w:szCs w:val="18"/>
                              </w:rPr>
                              <w:fldChar w:fldCharType="begin"/>
                            </w:r>
                            <w:r>
                              <w:rPr>
                                <w:i/>
                                <w:color w:val="007856"/>
                                <w:sz w:val="18"/>
                                <w:szCs w:val="18"/>
                              </w:rPr>
                              <w:instrText xml:space="preserve"> MACROBUTTON  NoMacros Caption Text</w:instrText>
                            </w:r>
                            <w:r>
                              <w:rPr>
                                <w:i/>
                                <w:color w:val="007856"/>
                                <w:sz w:val="18"/>
                                <w:szCs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4" o:spid="_x0000_s1029" type="#_x0000_t202" style="position:absolute;margin-left:-303.7pt;margin-top:140.65pt;width:87.45pt;height:27.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" filled="f" stroked="f">
                <v:textbox inset="0,0,0,0">
                  <w:txbxContent>
                    <w:p w:rsidR="00C86265" w:rsidRPr="00FB7205" w:rsidRDefault="00C86265" w:rsidP="008E7E27">
                      <w:pPr>
                        <w:rPr>
                          <w:i/>
                          <w:color w:val="007856"/>
                          <w:sz w:val="18"/>
                          <w:szCs w:val="18"/>
                        </w:rPr>
                      </w:pPr>
                      <w:r>
                        <w:rPr>
                          <w:i/>
                          <w:color w:val="007856"/>
                          <w:sz w:val="18"/>
                          <w:szCs w:val="18"/>
                        </w:rPr>
                        <w:fldChar w:fldCharType="begin"/>
                      </w:r>
                      <w:r>
                        <w:rPr>
                          <w:i/>
                          <w:color w:val="007856"/>
                          <w:sz w:val="18"/>
                          <w:szCs w:val="18"/>
                        </w:rPr>
                        <w:instrText xml:space="preserve"> MACROBUTTON  NoMacros Caption Text</w:instrText>
                      </w:r>
                      <w:r>
                        <w:rPr>
                          <w:i/>
                          <w:color w:val="007856"/>
                          <w:sz w:val="18"/>
                          <w:szCs w:val="18"/>
                        </w:rPr>
                        <w:fldChar w:fldCharType="end"/>
                      </w:r>
                    </w:p>
                  </w:txbxContent>
                </v:textbox>
              </v:shape>
            </w:pict>
          </mc:Fallback>
        </mc:AlternateContent>
      </w:r>
    </w:p>
    <w:sectPr w:rsidR="00960B25" w:rsidSect="005F0B90">
      <w:headerReference w:type="even" r:id="rId30"/>
      <w:headerReference w:type="default" r:id="rId31"/>
      <w:footerReference w:type="default" r:id="rId32"/>
      <w:headerReference w:type="first" r:id="rId33"/>
      <w:pgSz w:w="11906" w:h="16838" w:code="9"/>
      <w:pgMar w:top="1094" w:right="1418" w:bottom="1134" w:left="3969"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265" w:rsidRDefault="00C86265">
      <w:r>
        <w:separator/>
      </w:r>
    </w:p>
  </w:endnote>
  <w:endnote w:type="continuationSeparator" w:id="0">
    <w:p w:rsidR="00C86265" w:rsidRDefault="00C86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265" w:rsidRPr="009C092A" w:rsidRDefault="00C86265">
    <w:pPr>
      <w:pStyle w:val="Footer"/>
      <w:rPr>
        <w:sz w:val="8"/>
        <w:szCs w:val="8"/>
      </w:rPr>
    </w:pPr>
  </w:p>
  <w:p w:rsidR="00C86265" w:rsidRDefault="00C86265" w:rsidP="00AC36BE">
    <w:pPr>
      <w:pStyle w:val="Footer"/>
      <w:tabs>
        <w:tab w:val="clear" w:pos="4252"/>
        <w:tab w:val="center" w:pos="2835"/>
        <w:tab w:val="right" w:pos="7938"/>
      </w:tabs>
    </w:pPr>
    <w:r>
      <w:fldChar w:fldCharType="begin"/>
    </w:r>
    <w:r>
      <w:instrText xml:space="preserve"> CREATEDATE  \@ "MMMM, yyyy"  \* MERGEFORMAT </w:instrText>
    </w:r>
    <w:r>
      <w:fldChar w:fldCharType="separate"/>
    </w:r>
    <w:r>
      <w:rPr>
        <w:noProof/>
      </w:rPr>
      <w:t>September, 2013</w:t>
    </w:r>
    <w:r>
      <w:rPr>
        <w:noProof/>
      </w:rPr>
      <w:fldChar w:fldCharType="end"/>
    </w:r>
    <w:r>
      <w:tab/>
    </w:r>
    <w:r>
      <w:fldChar w:fldCharType="begin"/>
    </w:r>
    <w:r>
      <w:instrText xml:space="preserve"> PAGE  \* Arabic  \* MERGEFORMAT </w:instrText>
    </w:r>
    <w:r>
      <w:fldChar w:fldCharType="separate"/>
    </w:r>
    <w:r>
      <w:rPr>
        <w:noProof/>
      </w:rPr>
      <w:t>28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single" w:sz="4" w:space="0" w:color="00755C"/>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395"/>
      <w:gridCol w:w="851"/>
      <w:gridCol w:w="4446"/>
    </w:tblGrid>
    <w:tr w:rsidR="00C86265" w:rsidTr="005D12EB">
      <w:trPr>
        <w:trHeight w:val="680"/>
      </w:trPr>
      <w:tc>
        <w:tcPr>
          <w:tcW w:w="4395" w:type="dxa"/>
          <w:tcMar>
            <w:left w:w="28" w:type="dxa"/>
          </w:tcMar>
          <w:vAlign w:val="bottom"/>
        </w:tcPr>
        <w:p w:rsidR="00C86265" w:rsidRDefault="00C86265" w:rsidP="00EC7BAE">
          <w:pPr>
            <w:pStyle w:val="Footer"/>
            <w:spacing w:before="0" w:after="0"/>
            <w:ind w:left="0"/>
            <w:jc w:val="left"/>
            <w:rPr>
              <w:szCs w:val="8"/>
            </w:rPr>
          </w:pPr>
          <w:r>
            <w:fldChar w:fldCharType="begin"/>
          </w:r>
          <w:r>
            <w:instrText xml:space="preserve"> DOCPROPERTY  "Create Date" </w:instrText>
          </w:r>
          <w:r>
            <w:fldChar w:fldCharType="separate"/>
          </w:r>
          <w:r>
            <w:t>26 September 2013</w:t>
          </w:r>
          <w:r>
            <w:fldChar w:fldCharType="end"/>
          </w:r>
        </w:p>
        <w:p w:rsidR="00C86265" w:rsidRDefault="00C86265" w:rsidP="001166E8">
          <w:pPr>
            <w:pStyle w:val="Footer"/>
            <w:spacing w:before="0" w:after="0"/>
            <w:ind w:left="0"/>
            <w:jc w:val="left"/>
            <w:rPr>
              <w:szCs w:val="8"/>
            </w:rPr>
          </w:pPr>
          <w:fldSimple w:instr=" DOCPROPERTY  DocType  \* MERGEFORMAT ">
            <w:r w:rsidRPr="00C86265">
              <w:rPr>
                <w:szCs w:val="8"/>
              </w:rPr>
              <w:t>Report</w:t>
            </w:r>
          </w:fldSimple>
          <w:r>
            <w:rPr>
              <w:szCs w:val="8"/>
            </w:rPr>
            <w:t xml:space="preserve"> No.</w:t>
          </w:r>
          <w:r w:rsidRPr="00AF0242">
            <w:rPr>
              <w:b w:val="0"/>
              <w:szCs w:val="8"/>
            </w:rPr>
            <w:t xml:space="preserve"> </w:t>
          </w:r>
          <w:fldSimple w:instr=" DOCPROPERTY  Report  \* MERGEFORMAT ">
            <w:r w:rsidRPr="00C86265">
              <w:rPr>
                <w:b w:val="0"/>
                <w:szCs w:val="8"/>
              </w:rPr>
              <w:t>127613050-003-R-Rev3</w:t>
            </w:r>
          </w:fldSimple>
        </w:p>
      </w:tc>
      <w:tc>
        <w:tcPr>
          <w:tcW w:w="851" w:type="dxa"/>
          <w:vAlign w:val="bottom"/>
        </w:tcPr>
        <w:p w:rsidR="00C86265" w:rsidRDefault="00C86265" w:rsidP="00EC7BAE">
          <w:pPr>
            <w:pStyle w:val="Footer"/>
            <w:spacing w:before="0" w:after="0"/>
            <w:ind w:left="0"/>
            <w:rPr>
              <w:szCs w:val="8"/>
            </w:rPr>
          </w:pPr>
          <w:r>
            <w:rPr>
              <w:szCs w:val="8"/>
            </w:rPr>
            <w:fldChar w:fldCharType="begin"/>
          </w:r>
          <w:r>
            <w:rPr>
              <w:szCs w:val="8"/>
            </w:rPr>
            <w:instrText xml:space="preserve"> PAGE  \* roman  \* MERGEFORMAT </w:instrText>
          </w:r>
          <w:r>
            <w:rPr>
              <w:szCs w:val="8"/>
            </w:rPr>
            <w:fldChar w:fldCharType="separate"/>
          </w:r>
          <w:r w:rsidR="008335E9">
            <w:rPr>
              <w:noProof/>
              <w:szCs w:val="8"/>
            </w:rPr>
            <w:t>iii</w:t>
          </w:r>
          <w:r>
            <w:rPr>
              <w:szCs w:val="8"/>
            </w:rPr>
            <w:fldChar w:fldCharType="end"/>
          </w:r>
        </w:p>
      </w:tc>
      <w:tc>
        <w:tcPr>
          <w:tcW w:w="4446" w:type="dxa"/>
          <w:noWrap/>
          <w:tcMar>
            <w:left w:w="0" w:type="dxa"/>
            <w:right w:w="57" w:type="dxa"/>
          </w:tcMar>
          <w:vAlign w:val="bottom"/>
        </w:tcPr>
        <w:p w:rsidR="00C86265" w:rsidRDefault="00C86265" w:rsidP="004A2CBF">
          <w:pPr>
            <w:pStyle w:val="Footer"/>
            <w:spacing w:before="0" w:after="0"/>
            <w:ind w:left="0"/>
            <w:jc w:val="right"/>
            <w:rPr>
              <w:szCs w:val="8"/>
            </w:rPr>
          </w:pPr>
          <w:r>
            <w:rPr>
              <w:noProof/>
              <w:szCs w:val="8"/>
              <w:lang w:val="en-US"/>
            </w:rPr>
            <w:drawing>
              <wp:inline distT="0" distB="0" distL="0" distR="0" wp14:anchorId="40B08672" wp14:editId="4F228906">
                <wp:extent cx="888365" cy="340995"/>
                <wp:effectExtent l="19050" t="0" r="6985" b="0"/>
                <wp:docPr id="31" name="Picture 3" descr="GA Logo Small_RGB from Ph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A Logo Small_RGB from Phil"/>
                        <pic:cNvPicPr>
                          <a:picLocks noChangeAspect="1" noChangeArrowheads="1"/>
                        </pic:cNvPicPr>
                      </pic:nvPicPr>
                      <pic:blipFill>
                        <a:blip r:embed="rId1"/>
                        <a:srcRect/>
                        <a:stretch>
                          <a:fillRect/>
                        </a:stretch>
                      </pic:blipFill>
                      <pic:spPr bwMode="auto">
                        <a:xfrm>
                          <a:off x="0" y="0"/>
                          <a:ext cx="888365" cy="340995"/>
                        </a:xfrm>
                        <a:prstGeom prst="rect">
                          <a:avLst/>
                        </a:prstGeom>
                        <a:noFill/>
                        <a:ln w="9525">
                          <a:noFill/>
                          <a:miter lim="800000"/>
                          <a:headEnd/>
                          <a:tailEnd/>
                        </a:ln>
                      </pic:spPr>
                    </pic:pic>
                  </a:graphicData>
                </a:graphic>
              </wp:inline>
            </w:drawing>
          </w:r>
        </w:p>
      </w:tc>
    </w:tr>
  </w:tbl>
  <w:p w:rsidR="00C86265" w:rsidRPr="006F31AF" w:rsidRDefault="00C86265" w:rsidP="004A2CBF">
    <w:pPr>
      <w:pStyle w:val="Footer"/>
      <w:spacing w:before="0" w:after="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265" w:rsidRDefault="00C8626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639" w:type="dxa"/>
      <w:tblBorders>
        <w:top w:val="single" w:sz="4" w:space="0" w:color="00755C"/>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395"/>
      <w:gridCol w:w="851"/>
      <w:gridCol w:w="4393"/>
    </w:tblGrid>
    <w:tr w:rsidR="00C86265" w:rsidTr="005D12EB">
      <w:trPr>
        <w:trHeight w:val="680"/>
      </w:trPr>
      <w:tc>
        <w:tcPr>
          <w:tcW w:w="4395" w:type="dxa"/>
          <w:tcMar>
            <w:left w:w="28" w:type="dxa"/>
          </w:tcMar>
          <w:vAlign w:val="bottom"/>
        </w:tcPr>
        <w:p w:rsidR="00C86265" w:rsidRDefault="00C86265" w:rsidP="00283D0B">
          <w:pPr>
            <w:pStyle w:val="Footer"/>
            <w:spacing w:before="0" w:after="0"/>
            <w:ind w:left="0"/>
            <w:jc w:val="left"/>
            <w:rPr>
              <w:szCs w:val="8"/>
            </w:rPr>
          </w:pPr>
          <w:r>
            <w:fldChar w:fldCharType="begin"/>
          </w:r>
          <w:r>
            <w:instrText xml:space="preserve"> DOCPROPERTY  "Create Date" </w:instrText>
          </w:r>
          <w:r>
            <w:fldChar w:fldCharType="separate"/>
          </w:r>
          <w:r>
            <w:t>26 September 2013</w:t>
          </w:r>
          <w:r>
            <w:fldChar w:fldCharType="end"/>
          </w:r>
        </w:p>
        <w:p w:rsidR="00C86265" w:rsidRDefault="00C86265" w:rsidP="0027030D">
          <w:pPr>
            <w:pStyle w:val="Footer"/>
            <w:spacing w:before="0" w:after="0"/>
            <w:ind w:left="0"/>
            <w:jc w:val="left"/>
            <w:rPr>
              <w:szCs w:val="8"/>
            </w:rPr>
          </w:pPr>
          <w:fldSimple w:instr=" DOCPROPERTY  DocType  \* MERGEFORMAT ">
            <w:r w:rsidRPr="00C86265">
              <w:rPr>
                <w:szCs w:val="8"/>
              </w:rPr>
              <w:t>Report</w:t>
            </w:r>
          </w:fldSimple>
          <w:r>
            <w:rPr>
              <w:szCs w:val="8"/>
            </w:rPr>
            <w:t xml:space="preserve"> No.</w:t>
          </w:r>
          <w:r>
            <w:rPr>
              <w:b w:val="0"/>
              <w:szCs w:val="8"/>
            </w:rPr>
            <w:t xml:space="preserve"> </w:t>
          </w:r>
          <w:fldSimple w:instr=" DOCPROPERTY  Report  \* MERGEFORMAT ">
            <w:r w:rsidRPr="00C86265">
              <w:rPr>
                <w:b w:val="0"/>
                <w:szCs w:val="8"/>
              </w:rPr>
              <w:t>127613050-003-R-Rev3</w:t>
            </w:r>
          </w:fldSimple>
        </w:p>
      </w:tc>
      <w:tc>
        <w:tcPr>
          <w:tcW w:w="851" w:type="dxa"/>
          <w:vAlign w:val="bottom"/>
        </w:tcPr>
        <w:p w:rsidR="00C86265" w:rsidRDefault="00C86265" w:rsidP="00283D0B">
          <w:pPr>
            <w:pStyle w:val="Footer"/>
            <w:spacing w:before="0" w:after="0"/>
            <w:ind w:left="0"/>
            <w:rPr>
              <w:szCs w:val="8"/>
            </w:rPr>
          </w:pPr>
          <w:r>
            <w:rPr>
              <w:szCs w:val="8"/>
            </w:rPr>
            <w:fldChar w:fldCharType="begin"/>
          </w:r>
          <w:r>
            <w:rPr>
              <w:szCs w:val="8"/>
            </w:rPr>
            <w:instrText xml:space="preserve"> PAGE  \* Arabic  \* MERGEFORMAT </w:instrText>
          </w:r>
          <w:r>
            <w:rPr>
              <w:szCs w:val="8"/>
            </w:rPr>
            <w:fldChar w:fldCharType="separate"/>
          </w:r>
          <w:r w:rsidR="008335E9">
            <w:rPr>
              <w:noProof/>
              <w:szCs w:val="8"/>
            </w:rPr>
            <w:t>27</w:t>
          </w:r>
          <w:r>
            <w:rPr>
              <w:szCs w:val="8"/>
            </w:rPr>
            <w:fldChar w:fldCharType="end"/>
          </w:r>
        </w:p>
      </w:tc>
      <w:tc>
        <w:tcPr>
          <w:tcW w:w="4393" w:type="dxa"/>
          <w:noWrap/>
          <w:tcMar>
            <w:right w:w="0" w:type="dxa"/>
          </w:tcMar>
          <w:vAlign w:val="bottom"/>
        </w:tcPr>
        <w:p w:rsidR="00C86265" w:rsidRDefault="00C86265" w:rsidP="004A2CBF">
          <w:pPr>
            <w:pStyle w:val="Footer"/>
            <w:spacing w:before="0" w:after="0"/>
            <w:jc w:val="right"/>
            <w:rPr>
              <w:szCs w:val="8"/>
            </w:rPr>
          </w:pPr>
          <w:r>
            <w:rPr>
              <w:noProof/>
              <w:szCs w:val="8"/>
              <w:lang w:val="en-US"/>
            </w:rPr>
            <w:drawing>
              <wp:inline distT="0" distB="0" distL="0" distR="0" wp14:anchorId="017D1F56" wp14:editId="3827DA18">
                <wp:extent cx="888365" cy="340995"/>
                <wp:effectExtent l="19050" t="0" r="6985" b="0"/>
                <wp:docPr id="29" name="Picture 29" descr="GA Logo Small_RGB from Ph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A Logo Small_RGB from Phil"/>
                        <pic:cNvPicPr>
                          <a:picLocks noChangeAspect="1" noChangeArrowheads="1"/>
                        </pic:cNvPicPr>
                      </pic:nvPicPr>
                      <pic:blipFill>
                        <a:blip r:embed="rId1"/>
                        <a:srcRect/>
                        <a:stretch>
                          <a:fillRect/>
                        </a:stretch>
                      </pic:blipFill>
                      <pic:spPr bwMode="auto">
                        <a:xfrm>
                          <a:off x="0" y="0"/>
                          <a:ext cx="888365" cy="340995"/>
                        </a:xfrm>
                        <a:prstGeom prst="rect">
                          <a:avLst/>
                        </a:prstGeom>
                        <a:noFill/>
                        <a:ln w="9525">
                          <a:noFill/>
                          <a:miter lim="800000"/>
                          <a:headEnd/>
                          <a:tailEnd/>
                        </a:ln>
                      </pic:spPr>
                    </pic:pic>
                  </a:graphicData>
                </a:graphic>
              </wp:inline>
            </w:drawing>
          </w:r>
        </w:p>
      </w:tc>
    </w:tr>
  </w:tbl>
  <w:p w:rsidR="00C86265" w:rsidRPr="00FA0F35" w:rsidRDefault="00C86265" w:rsidP="004A2CBF">
    <w:pPr>
      <w:pStyle w:val="Footer"/>
      <w:spacing w:before="0" w:after="0"/>
      <w:rPr>
        <w:szCs w:val="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265" w:rsidRDefault="00C86265">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639" w:type="dxa"/>
      <w:tblBorders>
        <w:top w:val="single" w:sz="4" w:space="0" w:color="00755C"/>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395"/>
      <w:gridCol w:w="851"/>
      <w:gridCol w:w="4393"/>
    </w:tblGrid>
    <w:tr w:rsidR="00C86265" w:rsidTr="005D12EB">
      <w:trPr>
        <w:trHeight w:val="680"/>
      </w:trPr>
      <w:tc>
        <w:tcPr>
          <w:tcW w:w="4395" w:type="dxa"/>
          <w:tcMar>
            <w:left w:w="28" w:type="dxa"/>
          </w:tcMar>
          <w:vAlign w:val="bottom"/>
        </w:tcPr>
        <w:p w:rsidR="00C86265" w:rsidRDefault="00C86265" w:rsidP="00283D0B">
          <w:pPr>
            <w:pStyle w:val="Footer"/>
            <w:spacing w:before="0" w:after="0"/>
            <w:ind w:left="0"/>
            <w:jc w:val="left"/>
            <w:rPr>
              <w:szCs w:val="8"/>
            </w:rPr>
          </w:pPr>
          <w:fldSimple w:instr=" DOCPROPERTY  &quot;Create Date&quot;  \* MERGEFORMAT ">
            <w:r w:rsidRPr="00C86265">
              <w:rPr>
                <w:szCs w:val="8"/>
              </w:rPr>
              <w:t>26 September 2013</w:t>
            </w:r>
          </w:fldSimple>
        </w:p>
        <w:p w:rsidR="00C86265" w:rsidRDefault="00C86265" w:rsidP="00283D0B">
          <w:pPr>
            <w:pStyle w:val="Footer"/>
            <w:spacing w:before="0" w:after="0"/>
            <w:ind w:left="0"/>
            <w:jc w:val="left"/>
            <w:rPr>
              <w:szCs w:val="8"/>
            </w:rPr>
          </w:pPr>
          <w:fldSimple w:instr=" DOCPROPERTY  DocType  \* MERGEFORMAT ">
            <w:r w:rsidRPr="00C86265">
              <w:rPr>
                <w:szCs w:val="8"/>
              </w:rPr>
              <w:t>Report</w:t>
            </w:r>
          </w:fldSimple>
          <w:r>
            <w:rPr>
              <w:szCs w:val="8"/>
            </w:rPr>
            <w:t xml:space="preserve"> No.</w:t>
          </w:r>
          <w:r>
            <w:rPr>
              <w:b w:val="0"/>
              <w:szCs w:val="8"/>
            </w:rPr>
            <w:t xml:space="preserve"> </w:t>
          </w:r>
          <w:fldSimple w:instr=" DOCPROPERTY  Report  \* MERGEFORMAT ">
            <w:r w:rsidRPr="00C86265">
              <w:rPr>
                <w:b w:val="0"/>
                <w:szCs w:val="8"/>
              </w:rPr>
              <w:t>127613050-003-R-Rev3</w:t>
            </w:r>
          </w:fldSimple>
        </w:p>
      </w:tc>
      <w:tc>
        <w:tcPr>
          <w:tcW w:w="851" w:type="dxa"/>
          <w:vAlign w:val="bottom"/>
        </w:tcPr>
        <w:p w:rsidR="00C86265" w:rsidRDefault="00C86265" w:rsidP="00283D0B">
          <w:pPr>
            <w:pStyle w:val="Footer"/>
            <w:spacing w:before="0" w:after="0"/>
            <w:ind w:left="0"/>
            <w:rPr>
              <w:szCs w:val="8"/>
            </w:rPr>
          </w:pPr>
        </w:p>
      </w:tc>
      <w:tc>
        <w:tcPr>
          <w:tcW w:w="4393" w:type="dxa"/>
          <w:noWrap/>
          <w:tcMar>
            <w:right w:w="0" w:type="dxa"/>
          </w:tcMar>
          <w:vAlign w:val="bottom"/>
        </w:tcPr>
        <w:p w:rsidR="00C86265" w:rsidRDefault="00C86265" w:rsidP="004A2CBF">
          <w:pPr>
            <w:pStyle w:val="Footer"/>
            <w:spacing w:before="0" w:after="0"/>
            <w:jc w:val="right"/>
            <w:rPr>
              <w:szCs w:val="8"/>
            </w:rPr>
          </w:pPr>
          <w:r>
            <w:rPr>
              <w:noProof/>
              <w:szCs w:val="8"/>
              <w:lang w:val="en-US"/>
            </w:rPr>
            <w:drawing>
              <wp:inline distT="0" distB="0" distL="0" distR="0">
                <wp:extent cx="888365" cy="340995"/>
                <wp:effectExtent l="19050" t="0" r="6985" b="0"/>
                <wp:docPr id="5" name="Picture 5" descr="GA Logo Small_RGB from Ph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 Logo Small_RGB from Phil"/>
                        <pic:cNvPicPr>
                          <a:picLocks noChangeAspect="1" noChangeArrowheads="1"/>
                        </pic:cNvPicPr>
                      </pic:nvPicPr>
                      <pic:blipFill>
                        <a:blip r:embed="rId1"/>
                        <a:srcRect/>
                        <a:stretch>
                          <a:fillRect/>
                        </a:stretch>
                      </pic:blipFill>
                      <pic:spPr bwMode="auto">
                        <a:xfrm>
                          <a:off x="0" y="0"/>
                          <a:ext cx="888365" cy="340995"/>
                        </a:xfrm>
                        <a:prstGeom prst="rect">
                          <a:avLst/>
                        </a:prstGeom>
                        <a:noFill/>
                        <a:ln w="9525">
                          <a:noFill/>
                          <a:miter lim="800000"/>
                          <a:headEnd/>
                          <a:tailEnd/>
                        </a:ln>
                      </pic:spPr>
                    </pic:pic>
                  </a:graphicData>
                </a:graphic>
              </wp:inline>
            </w:drawing>
          </w:r>
        </w:p>
      </w:tc>
    </w:tr>
  </w:tbl>
  <w:p w:rsidR="00C86265" w:rsidRPr="00FA0F35" w:rsidRDefault="00C86265" w:rsidP="004A2CBF">
    <w:pPr>
      <w:pStyle w:val="Footer"/>
      <w:spacing w:before="0" w:after="0"/>
      <w:rPr>
        <w:szCs w:val="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265" w:rsidRPr="00731CC9" w:rsidRDefault="00C86265" w:rsidP="00E342FA">
    <w:pPr>
      <w:pStyle w:val="Footer"/>
      <w:tabs>
        <w:tab w:val="clear" w:pos="4252"/>
        <w:tab w:val="clear" w:pos="8504"/>
      </w:tabs>
      <w:spacing w:before="0" w:after="0"/>
      <w:ind w:left="0"/>
      <w:jc w:val="left"/>
      <w:rPr>
        <w:b w:val="0"/>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265" w:rsidRDefault="00C86265">
      <w:r>
        <w:separator/>
      </w:r>
    </w:p>
  </w:footnote>
  <w:footnote w:type="continuationSeparator" w:id="0">
    <w:p w:rsidR="00C86265" w:rsidRDefault="00C86265">
      <w:r>
        <w:continuationSeparator/>
      </w:r>
    </w:p>
  </w:footnote>
  <w:footnote w:id="1">
    <w:p w:rsidR="00C86265" w:rsidRDefault="00C86265">
      <w:pPr>
        <w:pStyle w:val="FootnoteText"/>
      </w:pPr>
      <w:r>
        <w:rPr>
          <w:rStyle w:val="FootnoteReference"/>
        </w:rPr>
        <w:footnoteRef/>
      </w:r>
      <w:r>
        <w:t xml:space="preserve"> Australian Code for Reporting of Exploration Results, Mineral Resources and Ore Resources, </w:t>
      </w:r>
      <w:proofErr w:type="gramStart"/>
      <w:r>
        <w:t>The</w:t>
      </w:r>
      <w:proofErr w:type="gramEnd"/>
      <w:r>
        <w:t xml:space="preserve"> JORC Code, 2004 Edition (JORC) Guidelines.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96" w:type="dxa"/>
      <w:tblInd w:w="-2552" w:type="dxa"/>
      <w:tblBorders>
        <w:top w:val="single" w:sz="8" w:space="0" w:color="00755C"/>
        <w:bottom w:val="single" w:sz="8" w:space="0" w:color="00755C"/>
      </w:tblBorders>
      <w:tblLayout w:type="fixed"/>
      <w:tblCellMar>
        <w:left w:w="0" w:type="dxa"/>
        <w:right w:w="0" w:type="dxa"/>
      </w:tblCellMar>
      <w:tblLook w:val="01E0" w:firstRow="1" w:lastRow="1" w:firstColumn="1" w:lastColumn="1" w:noHBand="0" w:noVBand="0"/>
    </w:tblPr>
    <w:tblGrid>
      <w:gridCol w:w="2248"/>
      <w:gridCol w:w="7448"/>
    </w:tblGrid>
    <w:tr w:rsidR="00C86265" w:rsidTr="00256B76">
      <w:tc>
        <w:tcPr>
          <w:tcW w:w="2248" w:type="dxa"/>
        </w:tcPr>
        <w:p w:rsidR="00C86265" w:rsidRDefault="00C86265">
          <w:pPr>
            <w:pStyle w:val="Header"/>
          </w:pPr>
          <w:r w:rsidRPr="00256B76">
            <w:rPr>
              <w:noProof/>
              <w:lang w:val="en-US"/>
            </w:rPr>
            <w:drawing>
              <wp:inline distT="0" distB="0" distL="0" distR="0" wp14:anchorId="64DA1E61" wp14:editId="1ECC5392">
                <wp:extent cx="1427480" cy="422275"/>
                <wp:effectExtent l="19050" t="0" r="1270" b="0"/>
                <wp:docPr id="12" name="7 Imagen" descr="Wor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jpg"/>
                        <pic:cNvPicPr/>
                      </pic:nvPicPr>
                      <pic:blipFill>
                        <a:blip r:embed="rId1"/>
                        <a:srcRect t="1099" b="4537"/>
                        <a:stretch>
                          <a:fillRect/>
                        </a:stretch>
                      </pic:blipFill>
                      <pic:spPr>
                        <a:xfrm>
                          <a:off x="0" y="0"/>
                          <a:ext cx="1427480" cy="422275"/>
                        </a:xfrm>
                        <a:prstGeom prst="rect">
                          <a:avLst/>
                        </a:prstGeom>
                      </pic:spPr>
                    </pic:pic>
                  </a:graphicData>
                </a:graphic>
              </wp:inline>
            </w:drawing>
          </w:r>
        </w:p>
      </w:tc>
      <w:tc>
        <w:tcPr>
          <w:tcW w:w="7448" w:type="dxa"/>
          <w:shd w:val="clear" w:color="auto" w:fill="auto"/>
          <w:tcMar>
            <w:left w:w="284" w:type="dxa"/>
          </w:tcMar>
          <w:vAlign w:val="center"/>
        </w:tcPr>
        <w:p w:rsidR="00C86265" w:rsidRDefault="00C86265">
          <w:pPr>
            <w:pStyle w:val="Header"/>
          </w:pPr>
          <w:fldSimple w:instr=" DOCPROPERTY  &quot;Header Title&quot;  \* MERGEFORMAT ">
            <w:r>
              <w:t>Notice of Intent</w:t>
            </w:r>
          </w:fldSimple>
        </w:p>
      </w:tc>
    </w:tr>
  </w:tbl>
  <w:p w:rsidR="00C86265" w:rsidRDefault="00C86265">
    <w:pPr>
      <w:pStyle w:val="Header"/>
    </w:pPr>
    <w:r>
      <w:rPr>
        <w:noProof/>
        <w:lang w:val="en-US"/>
      </w:rPr>
      <w:t xml:space="preserve">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265" w:rsidRDefault="00C862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265" w:rsidRDefault="00C86265">
    <w:pPr>
      <w:pStyle w:val="Header"/>
    </w:pPr>
    <w:r w:rsidRPr="001152C8">
      <w:rPr>
        <w:noProof/>
        <w:lang w:val="en-US"/>
      </w:rPr>
      <w:drawing>
        <wp:anchor distT="0" distB="0" distL="114300" distR="114300" simplePos="0" relativeHeight="251656704" behindDoc="0" locked="0" layoutInCell="1" allowOverlap="1" wp14:anchorId="69D383F0" wp14:editId="72797164">
          <wp:simplePos x="0" y="0"/>
          <wp:positionH relativeFrom="column">
            <wp:posOffset>-1619062</wp:posOffset>
          </wp:positionH>
          <wp:positionV relativeFrom="paragraph">
            <wp:posOffset>38601</wp:posOffset>
          </wp:positionV>
          <wp:extent cx="1447200" cy="446071"/>
          <wp:effectExtent l="19050" t="0" r="600" b="0"/>
          <wp:wrapNone/>
          <wp:docPr id="13" name="0 Imagen" descr="banner_D_4 x 1.25_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ner_D_4 x 1.25_300dpi.jpg"/>
                  <pic:cNvPicPr/>
                </pic:nvPicPr>
                <pic:blipFill>
                  <a:blip r:embed="rId1"/>
                  <a:stretch>
                    <a:fillRect/>
                  </a:stretch>
                </pic:blipFill>
                <pic:spPr>
                  <a:xfrm>
                    <a:off x="0" y="0"/>
                    <a:ext cx="1447200" cy="446071"/>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96" w:type="dxa"/>
      <w:tblBorders>
        <w:top w:val="single" w:sz="8" w:space="0" w:color="00755C"/>
        <w:bottom w:val="single" w:sz="8" w:space="0" w:color="00755C"/>
      </w:tblBorders>
      <w:tblLayout w:type="fixed"/>
      <w:tblCellMar>
        <w:left w:w="0" w:type="dxa"/>
        <w:right w:w="0" w:type="dxa"/>
      </w:tblCellMar>
      <w:tblLook w:val="01E0" w:firstRow="1" w:lastRow="1" w:firstColumn="1" w:lastColumn="1" w:noHBand="0" w:noVBand="0"/>
    </w:tblPr>
    <w:tblGrid>
      <w:gridCol w:w="2248"/>
      <w:gridCol w:w="7448"/>
    </w:tblGrid>
    <w:tr w:rsidR="00C86265" w:rsidTr="005D12EB">
      <w:trPr>
        <w:trHeight w:val="680"/>
      </w:trPr>
      <w:tc>
        <w:tcPr>
          <w:tcW w:w="2248" w:type="dxa"/>
        </w:tcPr>
        <w:p w:rsidR="00C86265" w:rsidRDefault="00C86265" w:rsidP="001152C8">
          <w:pPr>
            <w:pStyle w:val="Header"/>
          </w:pPr>
          <w:r w:rsidRPr="001152C8">
            <w:rPr>
              <w:noProof/>
              <w:lang w:val="en-US"/>
            </w:rPr>
            <w:drawing>
              <wp:inline distT="0" distB="0" distL="0" distR="0" wp14:anchorId="53F6FC0D" wp14:editId="4530666C">
                <wp:extent cx="1427480" cy="422275"/>
                <wp:effectExtent l="19050" t="0" r="1270" b="0"/>
                <wp:docPr id="30" name="7 Imagen" descr="Wor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jpg"/>
                        <pic:cNvPicPr/>
                      </pic:nvPicPr>
                      <pic:blipFill>
                        <a:blip r:embed="rId1"/>
                        <a:srcRect t="1099" b="4537"/>
                        <a:stretch>
                          <a:fillRect/>
                        </a:stretch>
                      </pic:blipFill>
                      <pic:spPr>
                        <a:xfrm>
                          <a:off x="0" y="0"/>
                          <a:ext cx="1427480" cy="422275"/>
                        </a:xfrm>
                        <a:prstGeom prst="rect">
                          <a:avLst/>
                        </a:prstGeom>
                      </pic:spPr>
                    </pic:pic>
                  </a:graphicData>
                </a:graphic>
              </wp:inline>
            </w:drawing>
          </w:r>
        </w:p>
      </w:tc>
      <w:tc>
        <w:tcPr>
          <w:tcW w:w="7448" w:type="dxa"/>
          <w:shd w:val="clear" w:color="auto" w:fill="auto"/>
          <w:tcMar>
            <w:left w:w="284" w:type="dxa"/>
          </w:tcMar>
          <w:vAlign w:val="center"/>
        </w:tcPr>
        <w:p w:rsidR="00C86265" w:rsidRDefault="00C86265" w:rsidP="001152C8">
          <w:pPr>
            <w:pStyle w:val="Header"/>
          </w:pPr>
          <w:fldSimple w:instr=" DOCPROPERTY  &quot;Header Title&quot;  \* MERGEFORMAT ">
            <w:r>
              <w:t>Notice of Intent</w:t>
            </w:r>
          </w:fldSimple>
        </w:p>
      </w:tc>
    </w:tr>
  </w:tbl>
  <w:p w:rsidR="00C86265" w:rsidRDefault="00C86265">
    <w:pPr>
      <w:pStyle w:val="Header"/>
    </w:pPr>
    <w:r>
      <w:rPr>
        <w:noProof/>
        <w:lang w:val="en-US"/>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265" w:rsidRDefault="00C8626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96" w:type="dxa"/>
      <w:tblBorders>
        <w:top w:val="single" w:sz="8" w:space="0" w:color="00755C"/>
        <w:bottom w:val="single" w:sz="8" w:space="0" w:color="00755C"/>
      </w:tblBorders>
      <w:tblLayout w:type="fixed"/>
      <w:tblCellMar>
        <w:left w:w="0" w:type="dxa"/>
        <w:right w:w="0" w:type="dxa"/>
      </w:tblCellMar>
      <w:tblLook w:val="01E0" w:firstRow="1" w:lastRow="1" w:firstColumn="1" w:lastColumn="1" w:noHBand="0" w:noVBand="0"/>
    </w:tblPr>
    <w:tblGrid>
      <w:gridCol w:w="2248"/>
      <w:gridCol w:w="7448"/>
    </w:tblGrid>
    <w:tr w:rsidR="00C86265" w:rsidTr="005D12EB">
      <w:trPr>
        <w:trHeight w:val="680"/>
      </w:trPr>
      <w:tc>
        <w:tcPr>
          <w:tcW w:w="2248" w:type="dxa"/>
        </w:tcPr>
        <w:p w:rsidR="00C86265" w:rsidRDefault="00C86265" w:rsidP="001152C8">
          <w:pPr>
            <w:pStyle w:val="Header"/>
          </w:pPr>
          <w:r w:rsidRPr="001152C8">
            <w:rPr>
              <w:noProof/>
              <w:lang w:val="en-US"/>
            </w:rPr>
            <w:drawing>
              <wp:inline distT="0" distB="0" distL="0" distR="0" wp14:anchorId="1459A87D" wp14:editId="4EA16D25">
                <wp:extent cx="1427480" cy="422275"/>
                <wp:effectExtent l="19050" t="0" r="1270" b="0"/>
                <wp:docPr id="28" name="7 Imagen" descr="Wor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jpg"/>
                        <pic:cNvPicPr/>
                      </pic:nvPicPr>
                      <pic:blipFill>
                        <a:blip r:embed="rId1"/>
                        <a:srcRect t="1099" b="4537"/>
                        <a:stretch>
                          <a:fillRect/>
                        </a:stretch>
                      </pic:blipFill>
                      <pic:spPr>
                        <a:xfrm>
                          <a:off x="0" y="0"/>
                          <a:ext cx="1427480" cy="422275"/>
                        </a:xfrm>
                        <a:prstGeom prst="rect">
                          <a:avLst/>
                        </a:prstGeom>
                      </pic:spPr>
                    </pic:pic>
                  </a:graphicData>
                </a:graphic>
              </wp:inline>
            </w:drawing>
          </w:r>
        </w:p>
      </w:tc>
      <w:tc>
        <w:tcPr>
          <w:tcW w:w="7448" w:type="dxa"/>
          <w:shd w:val="clear" w:color="auto" w:fill="auto"/>
          <w:tcMar>
            <w:left w:w="284" w:type="dxa"/>
          </w:tcMar>
          <w:vAlign w:val="center"/>
        </w:tcPr>
        <w:p w:rsidR="00C86265" w:rsidRDefault="00C86265" w:rsidP="001152C8">
          <w:pPr>
            <w:pStyle w:val="Header"/>
          </w:pPr>
          <w:fldSimple w:instr=" DOCPROPERTY  &quot;Header Title&quot;  \* MERGEFORMAT ">
            <w:r>
              <w:t>Notice of Intent</w:t>
            </w:r>
          </w:fldSimple>
        </w:p>
      </w:tc>
    </w:tr>
  </w:tbl>
  <w:p w:rsidR="00C86265" w:rsidRDefault="00C86265">
    <w:pPr>
      <w:pStyle w:val="Header"/>
    </w:pPr>
    <w:r>
      <w:rPr>
        <w:noProof/>
        <w:lang w:val="en-US"/>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265" w:rsidRDefault="00C8626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96" w:type="dxa"/>
      <w:tblBorders>
        <w:top w:val="single" w:sz="8" w:space="0" w:color="00755C"/>
        <w:bottom w:val="single" w:sz="8" w:space="0" w:color="00755C"/>
      </w:tblBorders>
      <w:tblLayout w:type="fixed"/>
      <w:tblCellMar>
        <w:left w:w="0" w:type="dxa"/>
        <w:right w:w="0" w:type="dxa"/>
      </w:tblCellMar>
      <w:tblLook w:val="01E0" w:firstRow="1" w:lastRow="1" w:firstColumn="1" w:lastColumn="1" w:noHBand="0" w:noVBand="0"/>
    </w:tblPr>
    <w:tblGrid>
      <w:gridCol w:w="2248"/>
      <w:gridCol w:w="7448"/>
    </w:tblGrid>
    <w:tr w:rsidR="00C86265" w:rsidTr="005D12EB">
      <w:trPr>
        <w:trHeight w:val="680"/>
      </w:trPr>
      <w:tc>
        <w:tcPr>
          <w:tcW w:w="2248" w:type="dxa"/>
        </w:tcPr>
        <w:p w:rsidR="00C86265" w:rsidRDefault="00C86265" w:rsidP="001152C8">
          <w:pPr>
            <w:pStyle w:val="Header"/>
          </w:pPr>
          <w:r w:rsidRPr="001152C8">
            <w:rPr>
              <w:noProof/>
              <w:lang w:val="en-US"/>
            </w:rPr>
            <w:drawing>
              <wp:inline distT="0" distB="0" distL="0" distR="0">
                <wp:extent cx="1427480" cy="422275"/>
                <wp:effectExtent l="19050" t="0" r="1270" b="0"/>
                <wp:docPr id="779" name="7 Imagen" descr="Wor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jpg"/>
                        <pic:cNvPicPr/>
                      </pic:nvPicPr>
                      <pic:blipFill>
                        <a:blip r:embed="rId1"/>
                        <a:srcRect t="1099" b="4537"/>
                        <a:stretch>
                          <a:fillRect/>
                        </a:stretch>
                      </pic:blipFill>
                      <pic:spPr>
                        <a:xfrm>
                          <a:off x="0" y="0"/>
                          <a:ext cx="1427480" cy="422275"/>
                        </a:xfrm>
                        <a:prstGeom prst="rect">
                          <a:avLst/>
                        </a:prstGeom>
                      </pic:spPr>
                    </pic:pic>
                  </a:graphicData>
                </a:graphic>
              </wp:inline>
            </w:drawing>
          </w:r>
        </w:p>
      </w:tc>
      <w:tc>
        <w:tcPr>
          <w:tcW w:w="7448" w:type="dxa"/>
          <w:shd w:val="clear" w:color="auto" w:fill="auto"/>
          <w:tcMar>
            <w:left w:w="284" w:type="dxa"/>
          </w:tcMar>
          <w:vAlign w:val="center"/>
        </w:tcPr>
        <w:p w:rsidR="00C86265" w:rsidRDefault="00C86265" w:rsidP="001152C8">
          <w:pPr>
            <w:pStyle w:val="Header"/>
          </w:pPr>
          <w:fldSimple w:instr=" DOCPROPERTY  &quot;Header Title&quot;  \* MERGEFORMAT ">
            <w:r>
              <w:t>Notice of Intent</w:t>
            </w:r>
          </w:fldSimple>
        </w:p>
      </w:tc>
    </w:tr>
  </w:tbl>
  <w:p w:rsidR="00C86265" w:rsidRDefault="00C86265">
    <w:pPr>
      <w:pStyle w:val="Header"/>
    </w:pPr>
    <w:r>
      <w:rPr>
        <w:noProof/>
        <w:lang w:val="en-US"/>
      </w:rP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265" w:rsidRDefault="00C86265"/>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265" w:rsidRDefault="00C86265">
    <w:pPr>
      <w:pStyle w:val="Header"/>
    </w:pPr>
    <w:r w:rsidRPr="006907DD">
      <w:rPr>
        <w:noProof/>
        <w:lang w:val="en-US"/>
      </w:rPr>
      <w:drawing>
        <wp:anchor distT="0" distB="0" distL="114300" distR="114300" simplePos="0" relativeHeight="251657728" behindDoc="0" locked="0" layoutInCell="1" allowOverlap="1">
          <wp:simplePos x="0" y="0"/>
          <wp:positionH relativeFrom="column">
            <wp:posOffset>-2524125</wp:posOffset>
          </wp:positionH>
          <wp:positionV relativeFrom="paragraph">
            <wp:posOffset>241300</wp:posOffset>
          </wp:positionV>
          <wp:extent cx="7776210" cy="2103120"/>
          <wp:effectExtent l="19050" t="0" r="0" b="0"/>
          <wp:wrapNone/>
          <wp:docPr id="10" name="Picture 0" descr="013165A1_Golder_English_Boilerplate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013165A1_Golder_English_Boilerplate1.jpg"/>
                  <pic:cNvPicPr/>
                </pic:nvPicPr>
                <pic:blipFill>
                  <a:blip r:embed="rId1"/>
                  <a:stretch>
                    <a:fillRect/>
                  </a:stretch>
                </pic:blipFill>
                <pic:spPr>
                  <a:xfrm>
                    <a:off x="0" y="0"/>
                    <a:ext cx="7777413" cy="2104433"/>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747"/>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7644579"/>
    <w:multiLevelType w:val="multilevel"/>
    <w:tmpl w:val="1B329B70"/>
    <w:styleLink w:val="CaptionBullets"/>
    <w:lvl w:ilvl="0">
      <w:start w:val="1"/>
      <w:numFmt w:val="bullet"/>
      <w:lvlText w:val=""/>
      <w:lvlJc w:val="left"/>
      <w:pPr>
        <w:tabs>
          <w:tab w:val="num" w:pos="284"/>
        </w:tabs>
        <w:ind w:left="284" w:hanging="284"/>
      </w:pPr>
      <w:rPr>
        <w:rFonts w:ascii="Wingdings" w:hAnsi="Wingdings" w:hint="default"/>
        <w:i/>
        <w:color w:val="00755C"/>
        <w:sz w:val="18"/>
        <w:szCs w:val="18"/>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BC95756"/>
    <w:multiLevelType w:val="hybridMultilevel"/>
    <w:tmpl w:val="6FEAD4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180008B"/>
    <w:multiLevelType w:val="hybridMultilevel"/>
    <w:tmpl w:val="271E144C"/>
    <w:lvl w:ilvl="0" w:tplc="71C638F2">
      <w:start w:val="1"/>
      <w:numFmt w:val="decimal"/>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F5D1B"/>
    <w:multiLevelType w:val="hybridMultilevel"/>
    <w:tmpl w:val="B58C2B4E"/>
    <w:lvl w:ilvl="0" w:tplc="FCCCBB36">
      <w:start w:val="1"/>
      <w:numFmt w:val="upperLetter"/>
      <w:lvlText w:val="Appendix %1"/>
      <w:lvlJc w:val="left"/>
      <w:pPr>
        <w:tabs>
          <w:tab w:val="num" w:pos="720"/>
        </w:tabs>
        <w:ind w:left="720" w:hanging="720"/>
      </w:pPr>
      <w:rPr>
        <w:rFonts w:ascii="Arial" w:hAnsi="Arial" w:hint="default"/>
        <w:b/>
        <w:i w:val="0"/>
        <w:caps/>
        <w:color w:val="00755C"/>
        <w:sz w:val="56"/>
        <w:szCs w:val="5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1B7C1D"/>
    <w:multiLevelType w:val="multilevel"/>
    <w:tmpl w:val="38601E1C"/>
    <w:lvl w:ilvl="0">
      <w:start w:val="1"/>
      <w:numFmt w:val="bullet"/>
      <w:lvlText w:val=""/>
      <w:lvlJc w:val="left"/>
      <w:pPr>
        <w:tabs>
          <w:tab w:val="num" w:pos="454"/>
        </w:tabs>
        <w:ind w:left="454" w:hanging="454"/>
      </w:pPr>
      <w:rPr>
        <w:rFonts w:ascii="Wingdings 2" w:hAnsi="Wingdings 2" w:hint="default"/>
        <w:color w:val="00755C"/>
        <w:position w:val="-6"/>
        <w:sz w:val="28"/>
        <w:szCs w:val="28"/>
      </w:rPr>
    </w:lvl>
    <w:lvl w:ilvl="1">
      <w:start w:val="1"/>
      <w:numFmt w:val="bullet"/>
      <w:lvlText w:val=""/>
      <w:lvlJc w:val="left"/>
      <w:pPr>
        <w:tabs>
          <w:tab w:val="num" w:pos="794"/>
        </w:tabs>
        <w:ind w:left="794" w:hanging="340"/>
      </w:pPr>
      <w:rPr>
        <w:rFonts w:ascii="Wingdings" w:hAnsi="Wingdings" w:hint="default"/>
        <w:color w:val="00755C"/>
        <w:sz w:val="24"/>
        <w:szCs w:val="24"/>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nsid w:val="21D113C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1EA34E5"/>
    <w:multiLevelType w:val="hybridMultilevel"/>
    <w:tmpl w:val="C8367862"/>
    <w:lvl w:ilvl="0" w:tplc="CBFAC1E6">
      <w:start w:val="1"/>
      <w:numFmt w:val="decimal"/>
      <w:lvlText w:val="%1.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6D7012"/>
    <w:multiLevelType w:val="hybridMultilevel"/>
    <w:tmpl w:val="4410913A"/>
    <w:lvl w:ilvl="0" w:tplc="4F2A9016">
      <w:start w:val="1"/>
      <w:numFmt w:val="decimal"/>
      <w:lvlText w:val="%1."/>
      <w:lvlJc w:val="left"/>
      <w:pPr>
        <w:tabs>
          <w:tab w:val="num" w:pos="360"/>
        </w:tabs>
        <w:ind w:left="360" w:firstLine="0"/>
      </w:pPr>
      <w:rPr>
        <w:rFonts w:hint="default"/>
      </w:rPr>
    </w:lvl>
    <w:lvl w:ilvl="1" w:tplc="7DF0CE04">
      <w:start w:val="1"/>
      <w:numFmt w:val="decimal"/>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52E7344"/>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9B2142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4437744"/>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469D26D2"/>
    <w:multiLevelType w:val="multilevel"/>
    <w:tmpl w:val="A09619EE"/>
    <w:lvl w:ilvl="0">
      <w:start w:val="1"/>
      <w:numFmt w:val="decimal"/>
      <w:lvlText w:val="%1.0"/>
      <w:lvlJc w:val="left"/>
      <w:pPr>
        <w:tabs>
          <w:tab w:val="num" w:pos="737"/>
        </w:tabs>
        <w:ind w:left="737" w:hanging="737"/>
      </w:pPr>
      <w:rPr>
        <w:rFonts w:ascii="Arial" w:hAnsi="Arial" w:hint="default"/>
        <w:b/>
        <w:i w:val="0"/>
        <w:caps/>
        <w:color w:val="008091"/>
        <w:sz w:val="28"/>
        <w:szCs w:val="28"/>
      </w:rPr>
    </w:lvl>
    <w:lvl w:ilvl="1">
      <w:start w:val="1"/>
      <w:numFmt w:val="decimal"/>
      <w:lvlText w:val="%1.%2"/>
      <w:lvlJc w:val="left"/>
      <w:pPr>
        <w:tabs>
          <w:tab w:val="num" w:pos="907"/>
        </w:tabs>
        <w:ind w:left="907" w:hanging="907"/>
      </w:pPr>
      <w:rPr>
        <w:rFonts w:ascii="Arial" w:hAnsi="Arial" w:hint="default"/>
        <w:b/>
        <w:i w:val="0"/>
        <w:caps w:val="0"/>
        <w:color w:val="008091"/>
        <w:sz w:val="28"/>
        <w:szCs w:val="28"/>
      </w:rPr>
    </w:lvl>
    <w:lvl w:ilvl="2">
      <w:start w:val="1"/>
      <w:numFmt w:val="decimal"/>
      <w:lvlText w:val="%1.%2.%3"/>
      <w:lvlJc w:val="left"/>
      <w:pPr>
        <w:tabs>
          <w:tab w:val="num" w:pos="1021"/>
        </w:tabs>
        <w:ind w:left="1021" w:hanging="1021"/>
      </w:pPr>
      <w:rPr>
        <w:rFonts w:ascii="Arial" w:hAnsi="Arial" w:hint="default"/>
        <w:b/>
        <w:i w:val="0"/>
        <w:color w:val="008091"/>
        <w:sz w:val="24"/>
        <w:szCs w:val="24"/>
      </w:rPr>
    </w:lvl>
    <w:lvl w:ilvl="3">
      <w:start w:val="1"/>
      <w:numFmt w:val="decimal"/>
      <w:lvlText w:val="%1.%2.%3.%4"/>
      <w:lvlJc w:val="left"/>
      <w:pPr>
        <w:tabs>
          <w:tab w:val="num" w:pos="1247"/>
        </w:tabs>
        <w:ind w:left="1247" w:hanging="1247"/>
      </w:pPr>
      <w:rPr>
        <w:rFonts w:ascii="Arial" w:hAnsi="Arial" w:hint="default"/>
        <w:b/>
        <w:i/>
        <w:color w:val="008091"/>
        <w:sz w:val="24"/>
        <w:szCs w:val="24"/>
      </w:rPr>
    </w:lvl>
    <w:lvl w:ilvl="4">
      <w:start w:val="1"/>
      <w:numFmt w:val="decimal"/>
      <w:lvlText w:val="%1.%2.%3.%4.%5"/>
      <w:lvlJc w:val="left"/>
      <w:pPr>
        <w:tabs>
          <w:tab w:val="num" w:pos="1418"/>
        </w:tabs>
        <w:ind w:left="1418" w:hanging="1418"/>
      </w:pPr>
      <w:rPr>
        <w:rFonts w:hint="default"/>
        <w:color w:val="008091"/>
      </w:rPr>
    </w:lvl>
    <w:lvl w:ilvl="5">
      <w:start w:val="1"/>
      <w:numFmt w:val="decimal"/>
      <w:lvlText w:val="%1.%2.%3.%4.%5.%6"/>
      <w:lvlJc w:val="left"/>
      <w:pPr>
        <w:tabs>
          <w:tab w:val="num" w:pos="1588"/>
        </w:tabs>
        <w:ind w:left="1588" w:hanging="1588"/>
      </w:pPr>
      <w:rPr>
        <w:rFonts w:hint="default"/>
        <w:color w:val="008091"/>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3">
    <w:nsid w:val="4726486A"/>
    <w:multiLevelType w:val="hybridMultilevel"/>
    <w:tmpl w:val="0E005AD4"/>
    <w:lvl w:ilvl="0" w:tplc="359AC50C">
      <w:start w:val="1"/>
      <w:numFmt w:val="lowerRoman"/>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4D80650E"/>
    <w:multiLevelType w:val="hybridMultilevel"/>
    <w:tmpl w:val="C59A2C06"/>
    <w:lvl w:ilvl="0" w:tplc="21EA63DE">
      <w:start w:val="1"/>
      <w:numFmt w:val="upperLetter"/>
      <w:lvlText w:val="APPENDIX %1"/>
      <w:lvlJc w:val="left"/>
      <w:pPr>
        <w:tabs>
          <w:tab w:val="num" w:pos="720"/>
        </w:tabs>
        <w:ind w:left="720" w:hanging="720"/>
      </w:pPr>
      <w:rPr>
        <w:rFonts w:ascii="Arial" w:hAnsi="Arial" w:hint="default"/>
        <w:b/>
        <w:i w:val="0"/>
        <w:caps/>
        <w:color w:val="00755C"/>
        <w:sz w:val="56"/>
        <w:szCs w:val="5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56CE5B26"/>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5E5656B6"/>
    <w:multiLevelType w:val="hybridMultilevel"/>
    <w:tmpl w:val="83746010"/>
    <w:lvl w:ilvl="0" w:tplc="C41AA14E">
      <w:start w:val="1"/>
      <w:numFmt w:val="lowerLetter"/>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6AFC0499"/>
    <w:multiLevelType w:val="multilevel"/>
    <w:tmpl w:val="D0AE242A"/>
    <w:lvl w:ilvl="0">
      <w:start w:val="1"/>
      <w:numFmt w:val="decimal"/>
      <w:lvlText w:val="%1.0"/>
      <w:lvlJc w:val="left"/>
      <w:pPr>
        <w:tabs>
          <w:tab w:val="num" w:pos="794"/>
        </w:tabs>
        <w:ind w:left="794" w:hanging="794"/>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247"/>
        </w:tabs>
        <w:ind w:left="1247" w:hanging="1247"/>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588"/>
        </w:tabs>
        <w:ind w:left="1588" w:hanging="1588"/>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BF9456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8"/>
  </w:num>
  <w:num w:numId="3">
    <w:abstractNumId w:val="5"/>
  </w:num>
  <w:num w:numId="4">
    <w:abstractNumId w:val="1"/>
  </w:num>
  <w:num w:numId="5">
    <w:abstractNumId w:val="3"/>
  </w:num>
  <w:num w:numId="6">
    <w:abstractNumId w:val="16"/>
  </w:num>
  <w:num w:numId="7">
    <w:abstractNumId w:val="13"/>
  </w:num>
  <w:num w:numId="8">
    <w:abstractNumId w:val="4"/>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0"/>
  </w:num>
  <w:num w:numId="16">
    <w:abstractNumId w:val="6"/>
  </w:num>
  <w:num w:numId="17">
    <w:abstractNumId w:val="9"/>
  </w:num>
  <w:num w:numId="18">
    <w:abstractNumId w:val="11"/>
  </w:num>
  <w:num w:numId="19">
    <w:abstractNumId w:val="18"/>
  </w:num>
  <w:num w:numId="20">
    <w:abstractNumId w:val="0"/>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4"/>
  </w:num>
  <w:num w:numId="28">
    <w:abstractNumId w:val="15"/>
  </w:num>
  <w:num w:numId="29">
    <w:abstractNumId w:val="7"/>
  </w:num>
  <w:num w:numId="30">
    <w:abstractNumId w:val="5"/>
  </w:num>
  <w:num w:numId="31">
    <w:abstractNumId w:val="17"/>
  </w:num>
  <w:num w:numId="32">
    <w:abstractNumId w:val="17"/>
  </w:num>
  <w:num w:numId="33">
    <w:abstractNumId w:val="17"/>
  </w:num>
  <w:num w:numId="34">
    <w:abstractNumId w:val="17"/>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17"/>
  </w:num>
  <w:num w:numId="44">
    <w:abstractNumId w:val="5"/>
  </w:num>
  <w:num w:numId="45">
    <w:abstractNumId w:val="5"/>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81">
      <o:colormru v:ext="edit" colors="#00785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myMargins" w:val="Narrow"/>
    <w:docVar w:name="strDraftSet" w:val="Nothing"/>
  </w:docVars>
  <w:rsids>
    <w:rsidRoot w:val="006D63AB"/>
    <w:rsid w:val="00003357"/>
    <w:rsid w:val="00004B9B"/>
    <w:rsid w:val="00004DCD"/>
    <w:rsid w:val="000058C5"/>
    <w:rsid w:val="00006B6B"/>
    <w:rsid w:val="00006FA2"/>
    <w:rsid w:val="0001099D"/>
    <w:rsid w:val="00011533"/>
    <w:rsid w:val="00011A56"/>
    <w:rsid w:val="00013AB8"/>
    <w:rsid w:val="0001493B"/>
    <w:rsid w:val="00014F92"/>
    <w:rsid w:val="00015AE3"/>
    <w:rsid w:val="00017104"/>
    <w:rsid w:val="0002034A"/>
    <w:rsid w:val="0002034F"/>
    <w:rsid w:val="000203BF"/>
    <w:rsid w:val="000207FD"/>
    <w:rsid w:val="00021199"/>
    <w:rsid w:val="00021C7E"/>
    <w:rsid w:val="00023080"/>
    <w:rsid w:val="00026147"/>
    <w:rsid w:val="000264B9"/>
    <w:rsid w:val="00026528"/>
    <w:rsid w:val="00027E93"/>
    <w:rsid w:val="00030506"/>
    <w:rsid w:val="00030AAC"/>
    <w:rsid w:val="0003228B"/>
    <w:rsid w:val="000322F1"/>
    <w:rsid w:val="00032953"/>
    <w:rsid w:val="000341CD"/>
    <w:rsid w:val="0003420E"/>
    <w:rsid w:val="00034EC3"/>
    <w:rsid w:val="00034ECB"/>
    <w:rsid w:val="000370C8"/>
    <w:rsid w:val="000376ED"/>
    <w:rsid w:val="00037CA4"/>
    <w:rsid w:val="0004016B"/>
    <w:rsid w:val="000403C9"/>
    <w:rsid w:val="00041109"/>
    <w:rsid w:val="00042185"/>
    <w:rsid w:val="00043A54"/>
    <w:rsid w:val="00043A72"/>
    <w:rsid w:val="00043CBC"/>
    <w:rsid w:val="00044053"/>
    <w:rsid w:val="000453E4"/>
    <w:rsid w:val="0004609F"/>
    <w:rsid w:val="00046D5A"/>
    <w:rsid w:val="000475D2"/>
    <w:rsid w:val="00047E99"/>
    <w:rsid w:val="00050B53"/>
    <w:rsid w:val="000512F3"/>
    <w:rsid w:val="000514C7"/>
    <w:rsid w:val="00051983"/>
    <w:rsid w:val="00053501"/>
    <w:rsid w:val="00053BED"/>
    <w:rsid w:val="00054D18"/>
    <w:rsid w:val="00055070"/>
    <w:rsid w:val="00055A84"/>
    <w:rsid w:val="00055C01"/>
    <w:rsid w:val="00056CEA"/>
    <w:rsid w:val="00060545"/>
    <w:rsid w:val="00062180"/>
    <w:rsid w:val="000624D9"/>
    <w:rsid w:val="00062C2D"/>
    <w:rsid w:val="00063796"/>
    <w:rsid w:val="0006403B"/>
    <w:rsid w:val="000640A7"/>
    <w:rsid w:val="000654BE"/>
    <w:rsid w:val="00066396"/>
    <w:rsid w:val="00067C8B"/>
    <w:rsid w:val="000736F8"/>
    <w:rsid w:val="00073E24"/>
    <w:rsid w:val="0007458C"/>
    <w:rsid w:val="0007529E"/>
    <w:rsid w:val="00077CAB"/>
    <w:rsid w:val="00077E1A"/>
    <w:rsid w:val="00077F0F"/>
    <w:rsid w:val="000806AF"/>
    <w:rsid w:val="00081561"/>
    <w:rsid w:val="00081613"/>
    <w:rsid w:val="000816DB"/>
    <w:rsid w:val="00081801"/>
    <w:rsid w:val="0008249B"/>
    <w:rsid w:val="000824FF"/>
    <w:rsid w:val="00083190"/>
    <w:rsid w:val="00083741"/>
    <w:rsid w:val="00085A7E"/>
    <w:rsid w:val="00085D39"/>
    <w:rsid w:val="00085D4B"/>
    <w:rsid w:val="0008664D"/>
    <w:rsid w:val="00087B72"/>
    <w:rsid w:val="00087D56"/>
    <w:rsid w:val="00087DD1"/>
    <w:rsid w:val="0009283B"/>
    <w:rsid w:val="000951CA"/>
    <w:rsid w:val="00097268"/>
    <w:rsid w:val="000A011E"/>
    <w:rsid w:val="000A06A0"/>
    <w:rsid w:val="000A0865"/>
    <w:rsid w:val="000A1A69"/>
    <w:rsid w:val="000A2851"/>
    <w:rsid w:val="000A335F"/>
    <w:rsid w:val="000A367B"/>
    <w:rsid w:val="000A49AB"/>
    <w:rsid w:val="000A4A4E"/>
    <w:rsid w:val="000A4C19"/>
    <w:rsid w:val="000A5297"/>
    <w:rsid w:val="000A737E"/>
    <w:rsid w:val="000A7AC7"/>
    <w:rsid w:val="000A7E5D"/>
    <w:rsid w:val="000B21A7"/>
    <w:rsid w:val="000B259F"/>
    <w:rsid w:val="000B3447"/>
    <w:rsid w:val="000B41FB"/>
    <w:rsid w:val="000B45DA"/>
    <w:rsid w:val="000B4AC9"/>
    <w:rsid w:val="000B50AB"/>
    <w:rsid w:val="000B50CD"/>
    <w:rsid w:val="000B5DC3"/>
    <w:rsid w:val="000B5E20"/>
    <w:rsid w:val="000B7064"/>
    <w:rsid w:val="000B7184"/>
    <w:rsid w:val="000C111D"/>
    <w:rsid w:val="000C1204"/>
    <w:rsid w:val="000C13F1"/>
    <w:rsid w:val="000C1E73"/>
    <w:rsid w:val="000C27E3"/>
    <w:rsid w:val="000C3A0F"/>
    <w:rsid w:val="000C44DB"/>
    <w:rsid w:val="000C49F4"/>
    <w:rsid w:val="000C67B0"/>
    <w:rsid w:val="000C68CA"/>
    <w:rsid w:val="000C69AF"/>
    <w:rsid w:val="000C6A09"/>
    <w:rsid w:val="000C772B"/>
    <w:rsid w:val="000C77CE"/>
    <w:rsid w:val="000C7FC8"/>
    <w:rsid w:val="000D1484"/>
    <w:rsid w:val="000D1544"/>
    <w:rsid w:val="000D3B70"/>
    <w:rsid w:val="000D43A3"/>
    <w:rsid w:val="000D46DE"/>
    <w:rsid w:val="000D538A"/>
    <w:rsid w:val="000D5513"/>
    <w:rsid w:val="000D5545"/>
    <w:rsid w:val="000D599D"/>
    <w:rsid w:val="000D6321"/>
    <w:rsid w:val="000D673C"/>
    <w:rsid w:val="000D6DAF"/>
    <w:rsid w:val="000D76BF"/>
    <w:rsid w:val="000E06F4"/>
    <w:rsid w:val="000E0FA2"/>
    <w:rsid w:val="000E10D4"/>
    <w:rsid w:val="000E1199"/>
    <w:rsid w:val="000E414D"/>
    <w:rsid w:val="000E451D"/>
    <w:rsid w:val="000E4AB7"/>
    <w:rsid w:val="000E6050"/>
    <w:rsid w:val="000E6581"/>
    <w:rsid w:val="000E774E"/>
    <w:rsid w:val="000E786C"/>
    <w:rsid w:val="000F01A9"/>
    <w:rsid w:val="000F1A39"/>
    <w:rsid w:val="000F1B23"/>
    <w:rsid w:val="000F1F3D"/>
    <w:rsid w:val="000F25B8"/>
    <w:rsid w:val="000F370D"/>
    <w:rsid w:val="000F3ED7"/>
    <w:rsid w:val="000F546E"/>
    <w:rsid w:val="000F5731"/>
    <w:rsid w:val="000F5DA6"/>
    <w:rsid w:val="000F6186"/>
    <w:rsid w:val="000F702C"/>
    <w:rsid w:val="0010072D"/>
    <w:rsid w:val="00102142"/>
    <w:rsid w:val="00102379"/>
    <w:rsid w:val="00102CC0"/>
    <w:rsid w:val="00102D66"/>
    <w:rsid w:val="00103371"/>
    <w:rsid w:val="001051E4"/>
    <w:rsid w:val="001061A8"/>
    <w:rsid w:val="001071CE"/>
    <w:rsid w:val="00110198"/>
    <w:rsid w:val="0011154C"/>
    <w:rsid w:val="001129E6"/>
    <w:rsid w:val="00113FEE"/>
    <w:rsid w:val="00114886"/>
    <w:rsid w:val="001152C8"/>
    <w:rsid w:val="001161D8"/>
    <w:rsid w:val="00116211"/>
    <w:rsid w:val="001166E8"/>
    <w:rsid w:val="00117C40"/>
    <w:rsid w:val="00120F79"/>
    <w:rsid w:val="00121B9D"/>
    <w:rsid w:val="00122663"/>
    <w:rsid w:val="00122B8A"/>
    <w:rsid w:val="00123812"/>
    <w:rsid w:val="00123DB6"/>
    <w:rsid w:val="00124469"/>
    <w:rsid w:val="0012561E"/>
    <w:rsid w:val="001259B7"/>
    <w:rsid w:val="001264FB"/>
    <w:rsid w:val="00130761"/>
    <w:rsid w:val="001309A8"/>
    <w:rsid w:val="0013141E"/>
    <w:rsid w:val="001314FC"/>
    <w:rsid w:val="00134DED"/>
    <w:rsid w:val="0013501A"/>
    <w:rsid w:val="001367D8"/>
    <w:rsid w:val="00140E33"/>
    <w:rsid w:val="00140F26"/>
    <w:rsid w:val="001410E7"/>
    <w:rsid w:val="00141703"/>
    <w:rsid w:val="001420F7"/>
    <w:rsid w:val="0014228F"/>
    <w:rsid w:val="00142556"/>
    <w:rsid w:val="00142896"/>
    <w:rsid w:val="00142FCD"/>
    <w:rsid w:val="0014535B"/>
    <w:rsid w:val="00145A0E"/>
    <w:rsid w:val="001462C4"/>
    <w:rsid w:val="0014688E"/>
    <w:rsid w:val="001474A7"/>
    <w:rsid w:val="00150102"/>
    <w:rsid w:val="00150939"/>
    <w:rsid w:val="00150990"/>
    <w:rsid w:val="00150B26"/>
    <w:rsid w:val="001512F4"/>
    <w:rsid w:val="0015284E"/>
    <w:rsid w:val="00154A7F"/>
    <w:rsid w:val="00155673"/>
    <w:rsid w:val="00161341"/>
    <w:rsid w:val="0016196D"/>
    <w:rsid w:val="00161A4B"/>
    <w:rsid w:val="0016298F"/>
    <w:rsid w:val="00162E8B"/>
    <w:rsid w:val="001631AB"/>
    <w:rsid w:val="00163FA2"/>
    <w:rsid w:val="0016631C"/>
    <w:rsid w:val="00166B9E"/>
    <w:rsid w:val="00170A35"/>
    <w:rsid w:val="00170ACD"/>
    <w:rsid w:val="001711B1"/>
    <w:rsid w:val="001740E6"/>
    <w:rsid w:val="001745FD"/>
    <w:rsid w:val="00174B18"/>
    <w:rsid w:val="00175232"/>
    <w:rsid w:val="00175744"/>
    <w:rsid w:val="00180448"/>
    <w:rsid w:val="00184B5A"/>
    <w:rsid w:val="00185770"/>
    <w:rsid w:val="00186FC8"/>
    <w:rsid w:val="001874C2"/>
    <w:rsid w:val="00187DB9"/>
    <w:rsid w:val="00187E1C"/>
    <w:rsid w:val="001903BF"/>
    <w:rsid w:val="0019117C"/>
    <w:rsid w:val="00191596"/>
    <w:rsid w:val="0019248E"/>
    <w:rsid w:val="0019252E"/>
    <w:rsid w:val="00193582"/>
    <w:rsid w:val="00193DF5"/>
    <w:rsid w:val="00194E1D"/>
    <w:rsid w:val="001956AC"/>
    <w:rsid w:val="00195988"/>
    <w:rsid w:val="0019644D"/>
    <w:rsid w:val="00196AD8"/>
    <w:rsid w:val="00197D6C"/>
    <w:rsid w:val="001A007D"/>
    <w:rsid w:val="001A199A"/>
    <w:rsid w:val="001A4738"/>
    <w:rsid w:val="001A4DDE"/>
    <w:rsid w:val="001A519E"/>
    <w:rsid w:val="001A65DF"/>
    <w:rsid w:val="001B35A8"/>
    <w:rsid w:val="001B3D1D"/>
    <w:rsid w:val="001B45C0"/>
    <w:rsid w:val="001B653B"/>
    <w:rsid w:val="001B69C9"/>
    <w:rsid w:val="001B6ADB"/>
    <w:rsid w:val="001B6FEB"/>
    <w:rsid w:val="001C0BC5"/>
    <w:rsid w:val="001C0CE4"/>
    <w:rsid w:val="001C2261"/>
    <w:rsid w:val="001C228C"/>
    <w:rsid w:val="001C2318"/>
    <w:rsid w:val="001C257D"/>
    <w:rsid w:val="001C3206"/>
    <w:rsid w:val="001C379C"/>
    <w:rsid w:val="001C421F"/>
    <w:rsid w:val="001C521D"/>
    <w:rsid w:val="001C646E"/>
    <w:rsid w:val="001C6619"/>
    <w:rsid w:val="001C6C39"/>
    <w:rsid w:val="001C7164"/>
    <w:rsid w:val="001C74FC"/>
    <w:rsid w:val="001D2C9A"/>
    <w:rsid w:val="001D5192"/>
    <w:rsid w:val="001D62BA"/>
    <w:rsid w:val="001D6A6C"/>
    <w:rsid w:val="001D7F8B"/>
    <w:rsid w:val="001E1121"/>
    <w:rsid w:val="001E15F0"/>
    <w:rsid w:val="001E3216"/>
    <w:rsid w:val="001E37CA"/>
    <w:rsid w:val="001E3D2B"/>
    <w:rsid w:val="001E44CA"/>
    <w:rsid w:val="001E4676"/>
    <w:rsid w:val="001E59FD"/>
    <w:rsid w:val="001E70FF"/>
    <w:rsid w:val="001E796B"/>
    <w:rsid w:val="001F25A3"/>
    <w:rsid w:val="001F27F8"/>
    <w:rsid w:val="001F4350"/>
    <w:rsid w:val="001F441E"/>
    <w:rsid w:val="001F4893"/>
    <w:rsid w:val="001F4B1A"/>
    <w:rsid w:val="001F56C1"/>
    <w:rsid w:val="001F60E3"/>
    <w:rsid w:val="001F695F"/>
    <w:rsid w:val="001F7139"/>
    <w:rsid w:val="001F72B8"/>
    <w:rsid w:val="001F73CF"/>
    <w:rsid w:val="001F7BA7"/>
    <w:rsid w:val="001F7F6F"/>
    <w:rsid w:val="00200E31"/>
    <w:rsid w:val="00200E77"/>
    <w:rsid w:val="00201800"/>
    <w:rsid w:val="00201CCD"/>
    <w:rsid w:val="002026E5"/>
    <w:rsid w:val="002032F8"/>
    <w:rsid w:val="002051D6"/>
    <w:rsid w:val="002060B6"/>
    <w:rsid w:val="00206744"/>
    <w:rsid w:val="0020677A"/>
    <w:rsid w:val="00206D00"/>
    <w:rsid w:val="0021066F"/>
    <w:rsid w:val="00210903"/>
    <w:rsid w:val="00211138"/>
    <w:rsid w:val="00211801"/>
    <w:rsid w:val="00211DB1"/>
    <w:rsid w:val="002132D8"/>
    <w:rsid w:val="00214FA6"/>
    <w:rsid w:val="00215E5D"/>
    <w:rsid w:val="002176B6"/>
    <w:rsid w:val="00217CD9"/>
    <w:rsid w:val="002210DD"/>
    <w:rsid w:val="002221A6"/>
    <w:rsid w:val="00222787"/>
    <w:rsid w:val="00222B21"/>
    <w:rsid w:val="00222C03"/>
    <w:rsid w:val="00223098"/>
    <w:rsid w:val="002235CB"/>
    <w:rsid w:val="00223CAC"/>
    <w:rsid w:val="00226B1D"/>
    <w:rsid w:val="00230029"/>
    <w:rsid w:val="00230B6F"/>
    <w:rsid w:val="002327EB"/>
    <w:rsid w:val="00232E01"/>
    <w:rsid w:val="00234310"/>
    <w:rsid w:val="002345EA"/>
    <w:rsid w:val="0023528E"/>
    <w:rsid w:val="002357CD"/>
    <w:rsid w:val="00236793"/>
    <w:rsid w:val="0023791A"/>
    <w:rsid w:val="00237DDA"/>
    <w:rsid w:val="00240226"/>
    <w:rsid w:val="00240EEC"/>
    <w:rsid w:val="002412D0"/>
    <w:rsid w:val="002425EF"/>
    <w:rsid w:val="002455EF"/>
    <w:rsid w:val="002458FA"/>
    <w:rsid w:val="0024694F"/>
    <w:rsid w:val="00246BAD"/>
    <w:rsid w:val="00247FE1"/>
    <w:rsid w:val="0025165F"/>
    <w:rsid w:val="002517D8"/>
    <w:rsid w:val="0025188E"/>
    <w:rsid w:val="0025192E"/>
    <w:rsid w:val="00251FC3"/>
    <w:rsid w:val="00253787"/>
    <w:rsid w:val="00254ACF"/>
    <w:rsid w:val="00256908"/>
    <w:rsid w:val="00256B76"/>
    <w:rsid w:val="00256F39"/>
    <w:rsid w:val="00257CED"/>
    <w:rsid w:val="0026016F"/>
    <w:rsid w:val="0026065E"/>
    <w:rsid w:val="00261FFA"/>
    <w:rsid w:val="00262845"/>
    <w:rsid w:val="00264BE1"/>
    <w:rsid w:val="00266104"/>
    <w:rsid w:val="0026763B"/>
    <w:rsid w:val="0027030D"/>
    <w:rsid w:val="00272666"/>
    <w:rsid w:val="00272EC0"/>
    <w:rsid w:val="00273C3D"/>
    <w:rsid w:val="00273FBD"/>
    <w:rsid w:val="002745E4"/>
    <w:rsid w:val="00274A05"/>
    <w:rsid w:val="002755C8"/>
    <w:rsid w:val="00275649"/>
    <w:rsid w:val="00275B68"/>
    <w:rsid w:val="00276396"/>
    <w:rsid w:val="00276C7D"/>
    <w:rsid w:val="00276E57"/>
    <w:rsid w:val="00277693"/>
    <w:rsid w:val="0027794B"/>
    <w:rsid w:val="00280064"/>
    <w:rsid w:val="00280587"/>
    <w:rsid w:val="00281ADE"/>
    <w:rsid w:val="00283122"/>
    <w:rsid w:val="00283594"/>
    <w:rsid w:val="00283D0B"/>
    <w:rsid w:val="0028586F"/>
    <w:rsid w:val="00285E5F"/>
    <w:rsid w:val="0029072F"/>
    <w:rsid w:val="002915CD"/>
    <w:rsid w:val="00293316"/>
    <w:rsid w:val="00293946"/>
    <w:rsid w:val="00294526"/>
    <w:rsid w:val="00295FA7"/>
    <w:rsid w:val="00295FEF"/>
    <w:rsid w:val="0029722E"/>
    <w:rsid w:val="002A005F"/>
    <w:rsid w:val="002A02EF"/>
    <w:rsid w:val="002A0EA1"/>
    <w:rsid w:val="002A13BE"/>
    <w:rsid w:val="002A51AD"/>
    <w:rsid w:val="002A561E"/>
    <w:rsid w:val="002A66BF"/>
    <w:rsid w:val="002A6A43"/>
    <w:rsid w:val="002A6D52"/>
    <w:rsid w:val="002A7D3A"/>
    <w:rsid w:val="002B02FE"/>
    <w:rsid w:val="002B0EE4"/>
    <w:rsid w:val="002B2EAB"/>
    <w:rsid w:val="002B3166"/>
    <w:rsid w:val="002B33BC"/>
    <w:rsid w:val="002B4240"/>
    <w:rsid w:val="002B53FC"/>
    <w:rsid w:val="002B58EC"/>
    <w:rsid w:val="002B6431"/>
    <w:rsid w:val="002B7FF9"/>
    <w:rsid w:val="002C1BB8"/>
    <w:rsid w:val="002C1C04"/>
    <w:rsid w:val="002C33AC"/>
    <w:rsid w:val="002C4064"/>
    <w:rsid w:val="002C4E79"/>
    <w:rsid w:val="002C6974"/>
    <w:rsid w:val="002C7DAC"/>
    <w:rsid w:val="002D0844"/>
    <w:rsid w:val="002D1FAF"/>
    <w:rsid w:val="002D2365"/>
    <w:rsid w:val="002D2A49"/>
    <w:rsid w:val="002D3B9C"/>
    <w:rsid w:val="002D3BFE"/>
    <w:rsid w:val="002D53DB"/>
    <w:rsid w:val="002D5967"/>
    <w:rsid w:val="002D6410"/>
    <w:rsid w:val="002D77C7"/>
    <w:rsid w:val="002E001B"/>
    <w:rsid w:val="002E0432"/>
    <w:rsid w:val="002E10D2"/>
    <w:rsid w:val="002E1170"/>
    <w:rsid w:val="002E11C7"/>
    <w:rsid w:val="002E1C8F"/>
    <w:rsid w:val="002E233C"/>
    <w:rsid w:val="002E3F6A"/>
    <w:rsid w:val="002E524D"/>
    <w:rsid w:val="002E5321"/>
    <w:rsid w:val="002E5DC8"/>
    <w:rsid w:val="002E727F"/>
    <w:rsid w:val="002E7825"/>
    <w:rsid w:val="002F11D9"/>
    <w:rsid w:val="002F4293"/>
    <w:rsid w:val="002F4660"/>
    <w:rsid w:val="002F52EE"/>
    <w:rsid w:val="002F798D"/>
    <w:rsid w:val="00300820"/>
    <w:rsid w:val="0030148A"/>
    <w:rsid w:val="003026C6"/>
    <w:rsid w:val="00302CE9"/>
    <w:rsid w:val="00303510"/>
    <w:rsid w:val="0030479E"/>
    <w:rsid w:val="00304E04"/>
    <w:rsid w:val="00305664"/>
    <w:rsid w:val="003067CB"/>
    <w:rsid w:val="00307732"/>
    <w:rsid w:val="003111E9"/>
    <w:rsid w:val="00312F17"/>
    <w:rsid w:val="00312F46"/>
    <w:rsid w:val="00313788"/>
    <w:rsid w:val="00314376"/>
    <w:rsid w:val="00314961"/>
    <w:rsid w:val="003149F1"/>
    <w:rsid w:val="003150EA"/>
    <w:rsid w:val="00315667"/>
    <w:rsid w:val="0031644B"/>
    <w:rsid w:val="0031774B"/>
    <w:rsid w:val="0031795A"/>
    <w:rsid w:val="00317BFB"/>
    <w:rsid w:val="00317D62"/>
    <w:rsid w:val="00317D73"/>
    <w:rsid w:val="0032075C"/>
    <w:rsid w:val="00320B28"/>
    <w:rsid w:val="00321495"/>
    <w:rsid w:val="0032159F"/>
    <w:rsid w:val="0032539C"/>
    <w:rsid w:val="00326A59"/>
    <w:rsid w:val="00326A9B"/>
    <w:rsid w:val="00326AD3"/>
    <w:rsid w:val="00326E0A"/>
    <w:rsid w:val="003276A9"/>
    <w:rsid w:val="00331086"/>
    <w:rsid w:val="00331754"/>
    <w:rsid w:val="003321AB"/>
    <w:rsid w:val="00332301"/>
    <w:rsid w:val="00332442"/>
    <w:rsid w:val="00333778"/>
    <w:rsid w:val="00334F3C"/>
    <w:rsid w:val="00335BD7"/>
    <w:rsid w:val="0033634B"/>
    <w:rsid w:val="00337861"/>
    <w:rsid w:val="003437C9"/>
    <w:rsid w:val="00344003"/>
    <w:rsid w:val="00344F55"/>
    <w:rsid w:val="003457F8"/>
    <w:rsid w:val="00345BA4"/>
    <w:rsid w:val="00345D1F"/>
    <w:rsid w:val="00346337"/>
    <w:rsid w:val="003463F0"/>
    <w:rsid w:val="003478B2"/>
    <w:rsid w:val="00347F7E"/>
    <w:rsid w:val="003503EE"/>
    <w:rsid w:val="00350AF7"/>
    <w:rsid w:val="00350E2E"/>
    <w:rsid w:val="0035146F"/>
    <w:rsid w:val="0035151A"/>
    <w:rsid w:val="00351FA5"/>
    <w:rsid w:val="003528BF"/>
    <w:rsid w:val="00354338"/>
    <w:rsid w:val="00354BB0"/>
    <w:rsid w:val="003565AB"/>
    <w:rsid w:val="00356770"/>
    <w:rsid w:val="00356AB7"/>
    <w:rsid w:val="0036057A"/>
    <w:rsid w:val="0036148C"/>
    <w:rsid w:val="00361829"/>
    <w:rsid w:val="00361B74"/>
    <w:rsid w:val="00361DAE"/>
    <w:rsid w:val="003623CD"/>
    <w:rsid w:val="00362B55"/>
    <w:rsid w:val="0036319A"/>
    <w:rsid w:val="00363918"/>
    <w:rsid w:val="00364232"/>
    <w:rsid w:val="0036443F"/>
    <w:rsid w:val="003646AE"/>
    <w:rsid w:val="00364EF8"/>
    <w:rsid w:val="00365159"/>
    <w:rsid w:val="00371080"/>
    <w:rsid w:val="00371571"/>
    <w:rsid w:val="00371750"/>
    <w:rsid w:val="0037214A"/>
    <w:rsid w:val="0037316E"/>
    <w:rsid w:val="00373AD9"/>
    <w:rsid w:val="00374C67"/>
    <w:rsid w:val="003752D6"/>
    <w:rsid w:val="003753A5"/>
    <w:rsid w:val="00375AFA"/>
    <w:rsid w:val="00375EC6"/>
    <w:rsid w:val="00377F6E"/>
    <w:rsid w:val="0038120D"/>
    <w:rsid w:val="00381E88"/>
    <w:rsid w:val="003836E5"/>
    <w:rsid w:val="0038391E"/>
    <w:rsid w:val="00384067"/>
    <w:rsid w:val="003843DE"/>
    <w:rsid w:val="003850E4"/>
    <w:rsid w:val="003873DF"/>
    <w:rsid w:val="00387F61"/>
    <w:rsid w:val="00390C3B"/>
    <w:rsid w:val="00392E94"/>
    <w:rsid w:val="00393CFE"/>
    <w:rsid w:val="00393DAE"/>
    <w:rsid w:val="0039584C"/>
    <w:rsid w:val="00395F60"/>
    <w:rsid w:val="00396BBE"/>
    <w:rsid w:val="003A127D"/>
    <w:rsid w:val="003A1865"/>
    <w:rsid w:val="003A1978"/>
    <w:rsid w:val="003A1D29"/>
    <w:rsid w:val="003A25B8"/>
    <w:rsid w:val="003A422D"/>
    <w:rsid w:val="003A49E4"/>
    <w:rsid w:val="003A5951"/>
    <w:rsid w:val="003A61D0"/>
    <w:rsid w:val="003A707E"/>
    <w:rsid w:val="003A758A"/>
    <w:rsid w:val="003B078F"/>
    <w:rsid w:val="003B1D3A"/>
    <w:rsid w:val="003B3465"/>
    <w:rsid w:val="003B3F8E"/>
    <w:rsid w:val="003B4831"/>
    <w:rsid w:val="003B67AF"/>
    <w:rsid w:val="003B7ACD"/>
    <w:rsid w:val="003C1229"/>
    <w:rsid w:val="003C135C"/>
    <w:rsid w:val="003C22DA"/>
    <w:rsid w:val="003C238E"/>
    <w:rsid w:val="003C287C"/>
    <w:rsid w:val="003C397F"/>
    <w:rsid w:val="003C4BE0"/>
    <w:rsid w:val="003C62DA"/>
    <w:rsid w:val="003C67B5"/>
    <w:rsid w:val="003C7DD6"/>
    <w:rsid w:val="003D0693"/>
    <w:rsid w:val="003D07FE"/>
    <w:rsid w:val="003D0D16"/>
    <w:rsid w:val="003D11F6"/>
    <w:rsid w:val="003D23FD"/>
    <w:rsid w:val="003D2450"/>
    <w:rsid w:val="003D32BB"/>
    <w:rsid w:val="003D3BB1"/>
    <w:rsid w:val="003D4547"/>
    <w:rsid w:val="003D5B80"/>
    <w:rsid w:val="003D60F6"/>
    <w:rsid w:val="003D611E"/>
    <w:rsid w:val="003D6688"/>
    <w:rsid w:val="003E14DB"/>
    <w:rsid w:val="003E150F"/>
    <w:rsid w:val="003E2971"/>
    <w:rsid w:val="003E2A89"/>
    <w:rsid w:val="003E2FD2"/>
    <w:rsid w:val="003E4276"/>
    <w:rsid w:val="003E4DC7"/>
    <w:rsid w:val="003E7B36"/>
    <w:rsid w:val="003E7B95"/>
    <w:rsid w:val="003F0232"/>
    <w:rsid w:val="003F0DFC"/>
    <w:rsid w:val="003F0F55"/>
    <w:rsid w:val="003F1432"/>
    <w:rsid w:val="003F3093"/>
    <w:rsid w:val="003F3962"/>
    <w:rsid w:val="003F418A"/>
    <w:rsid w:val="003F44E4"/>
    <w:rsid w:val="003F456E"/>
    <w:rsid w:val="003F5231"/>
    <w:rsid w:val="003F6311"/>
    <w:rsid w:val="003F6E22"/>
    <w:rsid w:val="003F7050"/>
    <w:rsid w:val="003F78C3"/>
    <w:rsid w:val="003F7C9F"/>
    <w:rsid w:val="004003A9"/>
    <w:rsid w:val="00401FF6"/>
    <w:rsid w:val="00402C30"/>
    <w:rsid w:val="00403FAF"/>
    <w:rsid w:val="004055C2"/>
    <w:rsid w:val="00406187"/>
    <w:rsid w:val="00410C09"/>
    <w:rsid w:val="00410C6A"/>
    <w:rsid w:val="00411224"/>
    <w:rsid w:val="004116E4"/>
    <w:rsid w:val="004122BD"/>
    <w:rsid w:val="00412895"/>
    <w:rsid w:val="00412EA3"/>
    <w:rsid w:val="00413300"/>
    <w:rsid w:val="004137C8"/>
    <w:rsid w:val="00413B2F"/>
    <w:rsid w:val="004151C0"/>
    <w:rsid w:val="00415C5A"/>
    <w:rsid w:val="0042037A"/>
    <w:rsid w:val="00420AD4"/>
    <w:rsid w:val="00421192"/>
    <w:rsid w:val="00421252"/>
    <w:rsid w:val="00421A27"/>
    <w:rsid w:val="00423453"/>
    <w:rsid w:val="00423E51"/>
    <w:rsid w:val="00425187"/>
    <w:rsid w:val="004255E1"/>
    <w:rsid w:val="0042594F"/>
    <w:rsid w:val="004269A4"/>
    <w:rsid w:val="00426A4C"/>
    <w:rsid w:val="0042718B"/>
    <w:rsid w:val="00427D7F"/>
    <w:rsid w:val="004305DA"/>
    <w:rsid w:val="00431012"/>
    <w:rsid w:val="00431052"/>
    <w:rsid w:val="004315D1"/>
    <w:rsid w:val="00431965"/>
    <w:rsid w:val="00431DF4"/>
    <w:rsid w:val="00432026"/>
    <w:rsid w:val="004323FE"/>
    <w:rsid w:val="00432419"/>
    <w:rsid w:val="0043272C"/>
    <w:rsid w:val="004347CF"/>
    <w:rsid w:val="00434C8C"/>
    <w:rsid w:val="004350E1"/>
    <w:rsid w:val="00437452"/>
    <w:rsid w:val="0044005D"/>
    <w:rsid w:val="00441073"/>
    <w:rsid w:val="004422AA"/>
    <w:rsid w:val="004422B7"/>
    <w:rsid w:val="00442D12"/>
    <w:rsid w:val="00443325"/>
    <w:rsid w:val="00443DF8"/>
    <w:rsid w:val="00443F96"/>
    <w:rsid w:val="004450DA"/>
    <w:rsid w:val="004459B8"/>
    <w:rsid w:val="00450A5C"/>
    <w:rsid w:val="004518C2"/>
    <w:rsid w:val="00452219"/>
    <w:rsid w:val="00452446"/>
    <w:rsid w:val="0045374D"/>
    <w:rsid w:val="004558A0"/>
    <w:rsid w:val="004562A4"/>
    <w:rsid w:val="00456AA5"/>
    <w:rsid w:val="004575AD"/>
    <w:rsid w:val="004579B5"/>
    <w:rsid w:val="00457A66"/>
    <w:rsid w:val="00457C0E"/>
    <w:rsid w:val="00460084"/>
    <w:rsid w:val="00460363"/>
    <w:rsid w:val="004611F4"/>
    <w:rsid w:val="004619A5"/>
    <w:rsid w:val="0046224D"/>
    <w:rsid w:val="004622DE"/>
    <w:rsid w:val="0046332F"/>
    <w:rsid w:val="00463433"/>
    <w:rsid w:val="00464345"/>
    <w:rsid w:val="004644B8"/>
    <w:rsid w:val="004647D8"/>
    <w:rsid w:val="0046485C"/>
    <w:rsid w:val="00465255"/>
    <w:rsid w:val="00467A0C"/>
    <w:rsid w:val="00470216"/>
    <w:rsid w:val="0047051B"/>
    <w:rsid w:val="00471E17"/>
    <w:rsid w:val="004725EF"/>
    <w:rsid w:val="00472E5C"/>
    <w:rsid w:val="0047343E"/>
    <w:rsid w:val="00473506"/>
    <w:rsid w:val="00474686"/>
    <w:rsid w:val="00475324"/>
    <w:rsid w:val="00476814"/>
    <w:rsid w:val="0047697C"/>
    <w:rsid w:val="00477583"/>
    <w:rsid w:val="00477CCC"/>
    <w:rsid w:val="00480D83"/>
    <w:rsid w:val="004818B6"/>
    <w:rsid w:val="00481EE0"/>
    <w:rsid w:val="00483142"/>
    <w:rsid w:val="0048396D"/>
    <w:rsid w:val="004844D1"/>
    <w:rsid w:val="00484830"/>
    <w:rsid w:val="0048542F"/>
    <w:rsid w:val="00485884"/>
    <w:rsid w:val="004860CA"/>
    <w:rsid w:val="00486684"/>
    <w:rsid w:val="00487F26"/>
    <w:rsid w:val="004906FC"/>
    <w:rsid w:val="00490ADF"/>
    <w:rsid w:val="00490E00"/>
    <w:rsid w:val="004915C9"/>
    <w:rsid w:val="004948F6"/>
    <w:rsid w:val="00494FA8"/>
    <w:rsid w:val="0049550F"/>
    <w:rsid w:val="0049660D"/>
    <w:rsid w:val="004968F2"/>
    <w:rsid w:val="004969BF"/>
    <w:rsid w:val="004969ED"/>
    <w:rsid w:val="00496EBB"/>
    <w:rsid w:val="004A16B2"/>
    <w:rsid w:val="004A2649"/>
    <w:rsid w:val="004A2CBF"/>
    <w:rsid w:val="004A35A5"/>
    <w:rsid w:val="004A49B8"/>
    <w:rsid w:val="004A53A6"/>
    <w:rsid w:val="004A53B1"/>
    <w:rsid w:val="004A5825"/>
    <w:rsid w:val="004A71EC"/>
    <w:rsid w:val="004B0996"/>
    <w:rsid w:val="004B1CA0"/>
    <w:rsid w:val="004B2337"/>
    <w:rsid w:val="004B3361"/>
    <w:rsid w:val="004B3D70"/>
    <w:rsid w:val="004B43C9"/>
    <w:rsid w:val="004B54BF"/>
    <w:rsid w:val="004B7049"/>
    <w:rsid w:val="004C0A58"/>
    <w:rsid w:val="004C1747"/>
    <w:rsid w:val="004C2078"/>
    <w:rsid w:val="004C370F"/>
    <w:rsid w:val="004C3897"/>
    <w:rsid w:val="004C597E"/>
    <w:rsid w:val="004C7BD2"/>
    <w:rsid w:val="004C7CA7"/>
    <w:rsid w:val="004C7D16"/>
    <w:rsid w:val="004D020D"/>
    <w:rsid w:val="004D110E"/>
    <w:rsid w:val="004D1490"/>
    <w:rsid w:val="004D16BD"/>
    <w:rsid w:val="004D1933"/>
    <w:rsid w:val="004D2621"/>
    <w:rsid w:val="004D2687"/>
    <w:rsid w:val="004D4142"/>
    <w:rsid w:val="004D52FA"/>
    <w:rsid w:val="004D6D8C"/>
    <w:rsid w:val="004D6E6C"/>
    <w:rsid w:val="004D710F"/>
    <w:rsid w:val="004D7BBE"/>
    <w:rsid w:val="004E04F7"/>
    <w:rsid w:val="004E1CEB"/>
    <w:rsid w:val="004E22F5"/>
    <w:rsid w:val="004E2F0D"/>
    <w:rsid w:val="004E3E3D"/>
    <w:rsid w:val="004E5759"/>
    <w:rsid w:val="004E616B"/>
    <w:rsid w:val="004E6482"/>
    <w:rsid w:val="004E64A2"/>
    <w:rsid w:val="004F069D"/>
    <w:rsid w:val="004F06F4"/>
    <w:rsid w:val="004F14C6"/>
    <w:rsid w:val="004F1E4A"/>
    <w:rsid w:val="004F28F9"/>
    <w:rsid w:val="004F2BE7"/>
    <w:rsid w:val="004F3319"/>
    <w:rsid w:val="004F4C43"/>
    <w:rsid w:val="004F6792"/>
    <w:rsid w:val="004F6978"/>
    <w:rsid w:val="004F7DEE"/>
    <w:rsid w:val="005002DE"/>
    <w:rsid w:val="00500C13"/>
    <w:rsid w:val="00504A82"/>
    <w:rsid w:val="00504AB7"/>
    <w:rsid w:val="005051C1"/>
    <w:rsid w:val="00505E35"/>
    <w:rsid w:val="005071E3"/>
    <w:rsid w:val="005073BA"/>
    <w:rsid w:val="0050743D"/>
    <w:rsid w:val="005074AB"/>
    <w:rsid w:val="0051018C"/>
    <w:rsid w:val="00511119"/>
    <w:rsid w:val="00511EBB"/>
    <w:rsid w:val="0051240B"/>
    <w:rsid w:val="00512778"/>
    <w:rsid w:val="00513CBD"/>
    <w:rsid w:val="00514E2B"/>
    <w:rsid w:val="00515513"/>
    <w:rsid w:val="0051576E"/>
    <w:rsid w:val="00515F8B"/>
    <w:rsid w:val="00522A3E"/>
    <w:rsid w:val="00523057"/>
    <w:rsid w:val="00523C6A"/>
    <w:rsid w:val="005245C5"/>
    <w:rsid w:val="00524A6B"/>
    <w:rsid w:val="005251EC"/>
    <w:rsid w:val="005254BE"/>
    <w:rsid w:val="00525C79"/>
    <w:rsid w:val="00525ED3"/>
    <w:rsid w:val="00526A22"/>
    <w:rsid w:val="0053090A"/>
    <w:rsid w:val="005318EF"/>
    <w:rsid w:val="00532EE9"/>
    <w:rsid w:val="005369C7"/>
    <w:rsid w:val="00536E43"/>
    <w:rsid w:val="0053742C"/>
    <w:rsid w:val="00542D95"/>
    <w:rsid w:val="00543892"/>
    <w:rsid w:val="0054399F"/>
    <w:rsid w:val="0054436F"/>
    <w:rsid w:val="00544429"/>
    <w:rsid w:val="0054536A"/>
    <w:rsid w:val="00545C29"/>
    <w:rsid w:val="005464D8"/>
    <w:rsid w:val="00547947"/>
    <w:rsid w:val="00547B19"/>
    <w:rsid w:val="00551515"/>
    <w:rsid w:val="00551E14"/>
    <w:rsid w:val="00554648"/>
    <w:rsid w:val="00555270"/>
    <w:rsid w:val="005568DF"/>
    <w:rsid w:val="00557D5D"/>
    <w:rsid w:val="00560B3D"/>
    <w:rsid w:val="00560E3E"/>
    <w:rsid w:val="0056126B"/>
    <w:rsid w:val="0056229D"/>
    <w:rsid w:val="00562793"/>
    <w:rsid w:val="0056378D"/>
    <w:rsid w:val="005638C2"/>
    <w:rsid w:val="00563991"/>
    <w:rsid w:val="00564450"/>
    <w:rsid w:val="00564D49"/>
    <w:rsid w:val="0056556C"/>
    <w:rsid w:val="0056716F"/>
    <w:rsid w:val="00570230"/>
    <w:rsid w:val="00570A1F"/>
    <w:rsid w:val="00571544"/>
    <w:rsid w:val="005715F8"/>
    <w:rsid w:val="00571999"/>
    <w:rsid w:val="00572352"/>
    <w:rsid w:val="00572DA4"/>
    <w:rsid w:val="00573A05"/>
    <w:rsid w:val="00573C94"/>
    <w:rsid w:val="00573F73"/>
    <w:rsid w:val="005751C1"/>
    <w:rsid w:val="0057766F"/>
    <w:rsid w:val="00581D03"/>
    <w:rsid w:val="00581D61"/>
    <w:rsid w:val="005829FE"/>
    <w:rsid w:val="00583E95"/>
    <w:rsid w:val="00584EFF"/>
    <w:rsid w:val="005855E9"/>
    <w:rsid w:val="00585ABE"/>
    <w:rsid w:val="00585E2A"/>
    <w:rsid w:val="00585F6C"/>
    <w:rsid w:val="00586B47"/>
    <w:rsid w:val="00586DA2"/>
    <w:rsid w:val="005872E8"/>
    <w:rsid w:val="00587AB6"/>
    <w:rsid w:val="0059164A"/>
    <w:rsid w:val="00591BB7"/>
    <w:rsid w:val="00591CC9"/>
    <w:rsid w:val="0059493B"/>
    <w:rsid w:val="005964DE"/>
    <w:rsid w:val="0059784D"/>
    <w:rsid w:val="005A02A4"/>
    <w:rsid w:val="005A1AA1"/>
    <w:rsid w:val="005A30D7"/>
    <w:rsid w:val="005A4283"/>
    <w:rsid w:val="005A4B15"/>
    <w:rsid w:val="005A68E4"/>
    <w:rsid w:val="005A757A"/>
    <w:rsid w:val="005A79DC"/>
    <w:rsid w:val="005B0012"/>
    <w:rsid w:val="005B036E"/>
    <w:rsid w:val="005B277F"/>
    <w:rsid w:val="005B3B8B"/>
    <w:rsid w:val="005B4563"/>
    <w:rsid w:val="005B4FDC"/>
    <w:rsid w:val="005B55B0"/>
    <w:rsid w:val="005B5632"/>
    <w:rsid w:val="005B7133"/>
    <w:rsid w:val="005C0E82"/>
    <w:rsid w:val="005C15D8"/>
    <w:rsid w:val="005C161B"/>
    <w:rsid w:val="005C1A90"/>
    <w:rsid w:val="005C1B37"/>
    <w:rsid w:val="005C379D"/>
    <w:rsid w:val="005C3BF1"/>
    <w:rsid w:val="005C48F6"/>
    <w:rsid w:val="005C55A7"/>
    <w:rsid w:val="005C5C68"/>
    <w:rsid w:val="005C7886"/>
    <w:rsid w:val="005D12EB"/>
    <w:rsid w:val="005D167F"/>
    <w:rsid w:val="005D22EE"/>
    <w:rsid w:val="005D2387"/>
    <w:rsid w:val="005D2E5F"/>
    <w:rsid w:val="005D4C03"/>
    <w:rsid w:val="005D4ED3"/>
    <w:rsid w:val="005D54E3"/>
    <w:rsid w:val="005D60D1"/>
    <w:rsid w:val="005D6AED"/>
    <w:rsid w:val="005D6B1D"/>
    <w:rsid w:val="005D78E0"/>
    <w:rsid w:val="005E0518"/>
    <w:rsid w:val="005E1ADB"/>
    <w:rsid w:val="005E3FA6"/>
    <w:rsid w:val="005E4A78"/>
    <w:rsid w:val="005F00E0"/>
    <w:rsid w:val="005F05B6"/>
    <w:rsid w:val="005F0B90"/>
    <w:rsid w:val="005F2149"/>
    <w:rsid w:val="005F3624"/>
    <w:rsid w:val="005F3F17"/>
    <w:rsid w:val="005F451A"/>
    <w:rsid w:val="005F5301"/>
    <w:rsid w:val="005F5485"/>
    <w:rsid w:val="005F6DA2"/>
    <w:rsid w:val="005F6DE0"/>
    <w:rsid w:val="005F72BB"/>
    <w:rsid w:val="005F7A68"/>
    <w:rsid w:val="0060363A"/>
    <w:rsid w:val="0060402A"/>
    <w:rsid w:val="006043B7"/>
    <w:rsid w:val="006054FC"/>
    <w:rsid w:val="00605837"/>
    <w:rsid w:val="006062FF"/>
    <w:rsid w:val="006064A7"/>
    <w:rsid w:val="00606C95"/>
    <w:rsid w:val="00607046"/>
    <w:rsid w:val="00610800"/>
    <w:rsid w:val="00611B83"/>
    <w:rsid w:val="0061202E"/>
    <w:rsid w:val="0061353A"/>
    <w:rsid w:val="00613BD9"/>
    <w:rsid w:val="006165C9"/>
    <w:rsid w:val="00620265"/>
    <w:rsid w:val="006208F0"/>
    <w:rsid w:val="00620AA6"/>
    <w:rsid w:val="0062653B"/>
    <w:rsid w:val="00626D51"/>
    <w:rsid w:val="00630C59"/>
    <w:rsid w:val="00631492"/>
    <w:rsid w:val="0063332F"/>
    <w:rsid w:val="00633504"/>
    <w:rsid w:val="00634618"/>
    <w:rsid w:val="006352C7"/>
    <w:rsid w:val="00636FBE"/>
    <w:rsid w:val="00637294"/>
    <w:rsid w:val="006420E8"/>
    <w:rsid w:val="00642AB0"/>
    <w:rsid w:val="00642F08"/>
    <w:rsid w:val="006440D1"/>
    <w:rsid w:val="006456E0"/>
    <w:rsid w:val="00646183"/>
    <w:rsid w:val="0064673C"/>
    <w:rsid w:val="006470D8"/>
    <w:rsid w:val="006476CF"/>
    <w:rsid w:val="00647EE4"/>
    <w:rsid w:val="00650C4A"/>
    <w:rsid w:val="006512B7"/>
    <w:rsid w:val="00651312"/>
    <w:rsid w:val="0065165F"/>
    <w:rsid w:val="0065389E"/>
    <w:rsid w:val="006542D0"/>
    <w:rsid w:val="00655C0E"/>
    <w:rsid w:val="006562E1"/>
    <w:rsid w:val="00656C38"/>
    <w:rsid w:val="00656EF8"/>
    <w:rsid w:val="0065721D"/>
    <w:rsid w:val="0066073D"/>
    <w:rsid w:val="0066239B"/>
    <w:rsid w:val="00662AD0"/>
    <w:rsid w:val="00670EAB"/>
    <w:rsid w:val="006711AE"/>
    <w:rsid w:val="0067165F"/>
    <w:rsid w:val="00671C20"/>
    <w:rsid w:val="00674DC0"/>
    <w:rsid w:val="00680AE5"/>
    <w:rsid w:val="00680FE3"/>
    <w:rsid w:val="006810D4"/>
    <w:rsid w:val="00681456"/>
    <w:rsid w:val="00681CCC"/>
    <w:rsid w:val="006822E8"/>
    <w:rsid w:val="00683203"/>
    <w:rsid w:val="006841AA"/>
    <w:rsid w:val="0068479E"/>
    <w:rsid w:val="0068644E"/>
    <w:rsid w:val="00686650"/>
    <w:rsid w:val="006907DD"/>
    <w:rsid w:val="0069328A"/>
    <w:rsid w:val="00695078"/>
    <w:rsid w:val="0069523A"/>
    <w:rsid w:val="00695AC4"/>
    <w:rsid w:val="00695B6E"/>
    <w:rsid w:val="00696418"/>
    <w:rsid w:val="006A0064"/>
    <w:rsid w:val="006A1826"/>
    <w:rsid w:val="006A2C7D"/>
    <w:rsid w:val="006A38EE"/>
    <w:rsid w:val="006A41A3"/>
    <w:rsid w:val="006A4A23"/>
    <w:rsid w:val="006A4D2D"/>
    <w:rsid w:val="006A5A0A"/>
    <w:rsid w:val="006A709A"/>
    <w:rsid w:val="006A7745"/>
    <w:rsid w:val="006B0E6C"/>
    <w:rsid w:val="006B19E7"/>
    <w:rsid w:val="006B208F"/>
    <w:rsid w:val="006B2AE2"/>
    <w:rsid w:val="006B3291"/>
    <w:rsid w:val="006B32D2"/>
    <w:rsid w:val="006B41D8"/>
    <w:rsid w:val="006B5225"/>
    <w:rsid w:val="006B66F9"/>
    <w:rsid w:val="006C0D0D"/>
    <w:rsid w:val="006C1145"/>
    <w:rsid w:val="006C235C"/>
    <w:rsid w:val="006C246F"/>
    <w:rsid w:val="006C3738"/>
    <w:rsid w:val="006C49E4"/>
    <w:rsid w:val="006C563E"/>
    <w:rsid w:val="006C5DB2"/>
    <w:rsid w:val="006C6B88"/>
    <w:rsid w:val="006D1663"/>
    <w:rsid w:val="006D4465"/>
    <w:rsid w:val="006D63AB"/>
    <w:rsid w:val="006E2213"/>
    <w:rsid w:val="006E3E8F"/>
    <w:rsid w:val="006E4663"/>
    <w:rsid w:val="006E495F"/>
    <w:rsid w:val="006E4E77"/>
    <w:rsid w:val="006E6E9C"/>
    <w:rsid w:val="006F0420"/>
    <w:rsid w:val="006F06FC"/>
    <w:rsid w:val="006F0E15"/>
    <w:rsid w:val="006F14B7"/>
    <w:rsid w:val="006F26AE"/>
    <w:rsid w:val="006F31AF"/>
    <w:rsid w:val="006F4A2B"/>
    <w:rsid w:val="006F74E3"/>
    <w:rsid w:val="006F7F80"/>
    <w:rsid w:val="00700CBC"/>
    <w:rsid w:val="00703B70"/>
    <w:rsid w:val="00705265"/>
    <w:rsid w:val="007068DB"/>
    <w:rsid w:val="00707249"/>
    <w:rsid w:val="00707F98"/>
    <w:rsid w:val="0071107A"/>
    <w:rsid w:val="00711089"/>
    <w:rsid w:val="0071128C"/>
    <w:rsid w:val="00711DB8"/>
    <w:rsid w:val="007120ED"/>
    <w:rsid w:val="0071317E"/>
    <w:rsid w:val="00715B8F"/>
    <w:rsid w:val="007205FE"/>
    <w:rsid w:val="00721112"/>
    <w:rsid w:val="00722394"/>
    <w:rsid w:val="0072297E"/>
    <w:rsid w:val="00723758"/>
    <w:rsid w:val="00724129"/>
    <w:rsid w:val="0072539A"/>
    <w:rsid w:val="007259EF"/>
    <w:rsid w:val="00726824"/>
    <w:rsid w:val="007268F1"/>
    <w:rsid w:val="00731CC9"/>
    <w:rsid w:val="00731DFD"/>
    <w:rsid w:val="007323F8"/>
    <w:rsid w:val="007327B4"/>
    <w:rsid w:val="00732842"/>
    <w:rsid w:val="00732C09"/>
    <w:rsid w:val="00733093"/>
    <w:rsid w:val="00734136"/>
    <w:rsid w:val="00735BE7"/>
    <w:rsid w:val="00735D41"/>
    <w:rsid w:val="00737017"/>
    <w:rsid w:val="007371C7"/>
    <w:rsid w:val="007377F1"/>
    <w:rsid w:val="00740D1F"/>
    <w:rsid w:val="007416FF"/>
    <w:rsid w:val="0074180F"/>
    <w:rsid w:val="0074327C"/>
    <w:rsid w:val="00743580"/>
    <w:rsid w:val="00744850"/>
    <w:rsid w:val="0074491A"/>
    <w:rsid w:val="00744EB2"/>
    <w:rsid w:val="00745A02"/>
    <w:rsid w:val="00745F32"/>
    <w:rsid w:val="007460DD"/>
    <w:rsid w:val="00747A8C"/>
    <w:rsid w:val="0075151A"/>
    <w:rsid w:val="00751C81"/>
    <w:rsid w:val="00753396"/>
    <w:rsid w:val="00753616"/>
    <w:rsid w:val="00754744"/>
    <w:rsid w:val="00755A90"/>
    <w:rsid w:val="00755B82"/>
    <w:rsid w:val="00755BA3"/>
    <w:rsid w:val="007563EC"/>
    <w:rsid w:val="00760746"/>
    <w:rsid w:val="0076127E"/>
    <w:rsid w:val="0076310F"/>
    <w:rsid w:val="007632E0"/>
    <w:rsid w:val="007662A2"/>
    <w:rsid w:val="007669FC"/>
    <w:rsid w:val="00766A94"/>
    <w:rsid w:val="00767D31"/>
    <w:rsid w:val="00767F11"/>
    <w:rsid w:val="00770B4E"/>
    <w:rsid w:val="007714B9"/>
    <w:rsid w:val="00772986"/>
    <w:rsid w:val="00773CAA"/>
    <w:rsid w:val="00776168"/>
    <w:rsid w:val="00777E41"/>
    <w:rsid w:val="00782169"/>
    <w:rsid w:val="007821B7"/>
    <w:rsid w:val="00783800"/>
    <w:rsid w:val="007848E2"/>
    <w:rsid w:val="00784FC3"/>
    <w:rsid w:val="007864AA"/>
    <w:rsid w:val="007911F7"/>
    <w:rsid w:val="00793754"/>
    <w:rsid w:val="007937C2"/>
    <w:rsid w:val="00794872"/>
    <w:rsid w:val="0079647D"/>
    <w:rsid w:val="00796D9C"/>
    <w:rsid w:val="00797D66"/>
    <w:rsid w:val="007A2341"/>
    <w:rsid w:val="007A2434"/>
    <w:rsid w:val="007A26F2"/>
    <w:rsid w:val="007A3A84"/>
    <w:rsid w:val="007A3DC4"/>
    <w:rsid w:val="007A400D"/>
    <w:rsid w:val="007A435A"/>
    <w:rsid w:val="007A6DF5"/>
    <w:rsid w:val="007A74FF"/>
    <w:rsid w:val="007B0242"/>
    <w:rsid w:val="007B0560"/>
    <w:rsid w:val="007B5F93"/>
    <w:rsid w:val="007B6A24"/>
    <w:rsid w:val="007B6C58"/>
    <w:rsid w:val="007B74A4"/>
    <w:rsid w:val="007C03F4"/>
    <w:rsid w:val="007C0BED"/>
    <w:rsid w:val="007C1E42"/>
    <w:rsid w:val="007C2411"/>
    <w:rsid w:val="007C3001"/>
    <w:rsid w:val="007C45F1"/>
    <w:rsid w:val="007C5A2A"/>
    <w:rsid w:val="007C724D"/>
    <w:rsid w:val="007D0F02"/>
    <w:rsid w:val="007D2451"/>
    <w:rsid w:val="007D2994"/>
    <w:rsid w:val="007D2CDE"/>
    <w:rsid w:val="007D4054"/>
    <w:rsid w:val="007D6863"/>
    <w:rsid w:val="007D6CAE"/>
    <w:rsid w:val="007D7159"/>
    <w:rsid w:val="007D7460"/>
    <w:rsid w:val="007D75BD"/>
    <w:rsid w:val="007D76B0"/>
    <w:rsid w:val="007D7CD2"/>
    <w:rsid w:val="007E06C3"/>
    <w:rsid w:val="007E135B"/>
    <w:rsid w:val="007E14E9"/>
    <w:rsid w:val="007E1A29"/>
    <w:rsid w:val="007E3A20"/>
    <w:rsid w:val="007E3B1E"/>
    <w:rsid w:val="007E43F0"/>
    <w:rsid w:val="007E501A"/>
    <w:rsid w:val="007E530D"/>
    <w:rsid w:val="007E55EE"/>
    <w:rsid w:val="007E659B"/>
    <w:rsid w:val="007F09CF"/>
    <w:rsid w:val="007F0A69"/>
    <w:rsid w:val="007F0FE1"/>
    <w:rsid w:val="007F2141"/>
    <w:rsid w:val="007F3E77"/>
    <w:rsid w:val="007F3FB6"/>
    <w:rsid w:val="007F45D8"/>
    <w:rsid w:val="007F48FB"/>
    <w:rsid w:val="007F5D53"/>
    <w:rsid w:val="007F62DE"/>
    <w:rsid w:val="007F6684"/>
    <w:rsid w:val="007F6B02"/>
    <w:rsid w:val="007F75F3"/>
    <w:rsid w:val="007F7A68"/>
    <w:rsid w:val="0080098F"/>
    <w:rsid w:val="008041FC"/>
    <w:rsid w:val="008046A3"/>
    <w:rsid w:val="008066B5"/>
    <w:rsid w:val="0080798D"/>
    <w:rsid w:val="00812114"/>
    <w:rsid w:val="008122EE"/>
    <w:rsid w:val="00812BFC"/>
    <w:rsid w:val="00812F7D"/>
    <w:rsid w:val="008130DA"/>
    <w:rsid w:val="00814E49"/>
    <w:rsid w:val="00815517"/>
    <w:rsid w:val="00815F6B"/>
    <w:rsid w:val="00816A73"/>
    <w:rsid w:val="00817123"/>
    <w:rsid w:val="008175FE"/>
    <w:rsid w:val="00821B30"/>
    <w:rsid w:val="00821B78"/>
    <w:rsid w:val="00822453"/>
    <w:rsid w:val="00823027"/>
    <w:rsid w:val="008233A4"/>
    <w:rsid w:val="008238EE"/>
    <w:rsid w:val="0082448D"/>
    <w:rsid w:val="008245B7"/>
    <w:rsid w:val="008247BC"/>
    <w:rsid w:val="0082487B"/>
    <w:rsid w:val="00824C0E"/>
    <w:rsid w:val="00825347"/>
    <w:rsid w:val="0082556C"/>
    <w:rsid w:val="00826513"/>
    <w:rsid w:val="00826F93"/>
    <w:rsid w:val="00827492"/>
    <w:rsid w:val="00827741"/>
    <w:rsid w:val="00827EA7"/>
    <w:rsid w:val="00830F5E"/>
    <w:rsid w:val="0083260D"/>
    <w:rsid w:val="008335E9"/>
    <w:rsid w:val="00833A13"/>
    <w:rsid w:val="00833A61"/>
    <w:rsid w:val="00834BBA"/>
    <w:rsid w:val="00835A51"/>
    <w:rsid w:val="00835B50"/>
    <w:rsid w:val="0083676B"/>
    <w:rsid w:val="00836986"/>
    <w:rsid w:val="00837B5E"/>
    <w:rsid w:val="00837C65"/>
    <w:rsid w:val="00841FA9"/>
    <w:rsid w:val="00843399"/>
    <w:rsid w:val="008458D6"/>
    <w:rsid w:val="0085012E"/>
    <w:rsid w:val="00850253"/>
    <w:rsid w:val="0085027B"/>
    <w:rsid w:val="008506C0"/>
    <w:rsid w:val="00850D27"/>
    <w:rsid w:val="008514DF"/>
    <w:rsid w:val="00853528"/>
    <w:rsid w:val="00854037"/>
    <w:rsid w:val="00854B2E"/>
    <w:rsid w:val="0085503B"/>
    <w:rsid w:val="008551E8"/>
    <w:rsid w:val="008564B9"/>
    <w:rsid w:val="00856537"/>
    <w:rsid w:val="00857A5F"/>
    <w:rsid w:val="00862AFC"/>
    <w:rsid w:val="0086502D"/>
    <w:rsid w:val="008650B2"/>
    <w:rsid w:val="00866174"/>
    <w:rsid w:val="00866810"/>
    <w:rsid w:val="008668B2"/>
    <w:rsid w:val="00871039"/>
    <w:rsid w:val="00871340"/>
    <w:rsid w:val="00872405"/>
    <w:rsid w:val="0087323D"/>
    <w:rsid w:val="0087378E"/>
    <w:rsid w:val="00873AD4"/>
    <w:rsid w:val="00875292"/>
    <w:rsid w:val="00876BDF"/>
    <w:rsid w:val="00876C5D"/>
    <w:rsid w:val="00876ED5"/>
    <w:rsid w:val="00880864"/>
    <w:rsid w:val="008813DA"/>
    <w:rsid w:val="0088167C"/>
    <w:rsid w:val="00882E9A"/>
    <w:rsid w:val="00883038"/>
    <w:rsid w:val="008836D6"/>
    <w:rsid w:val="00885A12"/>
    <w:rsid w:val="0088740D"/>
    <w:rsid w:val="0088768A"/>
    <w:rsid w:val="00887E93"/>
    <w:rsid w:val="008903E0"/>
    <w:rsid w:val="00891B06"/>
    <w:rsid w:val="00891B0E"/>
    <w:rsid w:val="0089320B"/>
    <w:rsid w:val="008934C0"/>
    <w:rsid w:val="008A1E43"/>
    <w:rsid w:val="008A24BB"/>
    <w:rsid w:val="008A3789"/>
    <w:rsid w:val="008A3EB3"/>
    <w:rsid w:val="008A4F55"/>
    <w:rsid w:val="008A5D05"/>
    <w:rsid w:val="008A5F62"/>
    <w:rsid w:val="008A604F"/>
    <w:rsid w:val="008A649C"/>
    <w:rsid w:val="008A6575"/>
    <w:rsid w:val="008A74DE"/>
    <w:rsid w:val="008B03E7"/>
    <w:rsid w:val="008B0C59"/>
    <w:rsid w:val="008B0D78"/>
    <w:rsid w:val="008B12E4"/>
    <w:rsid w:val="008B1F2D"/>
    <w:rsid w:val="008B35A4"/>
    <w:rsid w:val="008B4CFD"/>
    <w:rsid w:val="008B5A68"/>
    <w:rsid w:val="008B757A"/>
    <w:rsid w:val="008C12E6"/>
    <w:rsid w:val="008C2357"/>
    <w:rsid w:val="008C26CD"/>
    <w:rsid w:val="008C4506"/>
    <w:rsid w:val="008C5312"/>
    <w:rsid w:val="008C5418"/>
    <w:rsid w:val="008C65CF"/>
    <w:rsid w:val="008C6A16"/>
    <w:rsid w:val="008C6E23"/>
    <w:rsid w:val="008C799C"/>
    <w:rsid w:val="008D0DBE"/>
    <w:rsid w:val="008D11B1"/>
    <w:rsid w:val="008D21F1"/>
    <w:rsid w:val="008D21FB"/>
    <w:rsid w:val="008D2B3A"/>
    <w:rsid w:val="008D2F9E"/>
    <w:rsid w:val="008D4202"/>
    <w:rsid w:val="008D45EA"/>
    <w:rsid w:val="008D5DC9"/>
    <w:rsid w:val="008D5ECD"/>
    <w:rsid w:val="008E156B"/>
    <w:rsid w:val="008E2CB5"/>
    <w:rsid w:val="008E33D2"/>
    <w:rsid w:val="008E4128"/>
    <w:rsid w:val="008E4D93"/>
    <w:rsid w:val="008E5088"/>
    <w:rsid w:val="008E52C7"/>
    <w:rsid w:val="008E66EB"/>
    <w:rsid w:val="008E6D0E"/>
    <w:rsid w:val="008E6D52"/>
    <w:rsid w:val="008E7AA7"/>
    <w:rsid w:val="008E7E27"/>
    <w:rsid w:val="008F0842"/>
    <w:rsid w:val="008F24D0"/>
    <w:rsid w:val="008F27ED"/>
    <w:rsid w:val="008F2865"/>
    <w:rsid w:val="008F311B"/>
    <w:rsid w:val="008F5A24"/>
    <w:rsid w:val="008F65FA"/>
    <w:rsid w:val="008F7A24"/>
    <w:rsid w:val="0090069F"/>
    <w:rsid w:val="00900B84"/>
    <w:rsid w:val="00900EAA"/>
    <w:rsid w:val="009019F5"/>
    <w:rsid w:val="00901A2D"/>
    <w:rsid w:val="00901A3E"/>
    <w:rsid w:val="0090348F"/>
    <w:rsid w:val="00904300"/>
    <w:rsid w:val="0090584A"/>
    <w:rsid w:val="00906520"/>
    <w:rsid w:val="00910418"/>
    <w:rsid w:val="009104B2"/>
    <w:rsid w:val="00910B63"/>
    <w:rsid w:val="0091127A"/>
    <w:rsid w:val="00911777"/>
    <w:rsid w:val="009118B7"/>
    <w:rsid w:val="00912093"/>
    <w:rsid w:val="0091351F"/>
    <w:rsid w:val="00913763"/>
    <w:rsid w:val="009138B7"/>
    <w:rsid w:val="0091529D"/>
    <w:rsid w:val="00916119"/>
    <w:rsid w:val="00917E41"/>
    <w:rsid w:val="00921055"/>
    <w:rsid w:val="009212B6"/>
    <w:rsid w:val="00921FDD"/>
    <w:rsid w:val="00922292"/>
    <w:rsid w:val="00923015"/>
    <w:rsid w:val="00924785"/>
    <w:rsid w:val="00924B4B"/>
    <w:rsid w:val="00925467"/>
    <w:rsid w:val="00926393"/>
    <w:rsid w:val="00926821"/>
    <w:rsid w:val="00926FEA"/>
    <w:rsid w:val="00927B3C"/>
    <w:rsid w:val="00930530"/>
    <w:rsid w:val="0093082A"/>
    <w:rsid w:val="00931429"/>
    <w:rsid w:val="0093228B"/>
    <w:rsid w:val="00935500"/>
    <w:rsid w:val="009364CF"/>
    <w:rsid w:val="00936721"/>
    <w:rsid w:val="009367C7"/>
    <w:rsid w:val="00936839"/>
    <w:rsid w:val="00937475"/>
    <w:rsid w:val="0094051A"/>
    <w:rsid w:val="00940DA1"/>
    <w:rsid w:val="00942B59"/>
    <w:rsid w:val="009431A2"/>
    <w:rsid w:val="00943326"/>
    <w:rsid w:val="0094356D"/>
    <w:rsid w:val="00944C4F"/>
    <w:rsid w:val="00945871"/>
    <w:rsid w:val="00946A56"/>
    <w:rsid w:val="0094724C"/>
    <w:rsid w:val="00947BF3"/>
    <w:rsid w:val="00950DF2"/>
    <w:rsid w:val="0095193D"/>
    <w:rsid w:val="00951996"/>
    <w:rsid w:val="009537B6"/>
    <w:rsid w:val="009547B8"/>
    <w:rsid w:val="00954815"/>
    <w:rsid w:val="009555DE"/>
    <w:rsid w:val="00955D3B"/>
    <w:rsid w:val="00956403"/>
    <w:rsid w:val="00957FB4"/>
    <w:rsid w:val="009602A4"/>
    <w:rsid w:val="00960719"/>
    <w:rsid w:val="00960B25"/>
    <w:rsid w:val="009610EA"/>
    <w:rsid w:val="00961429"/>
    <w:rsid w:val="00961452"/>
    <w:rsid w:val="009618D4"/>
    <w:rsid w:val="00962772"/>
    <w:rsid w:val="00965675"/>
    <w:rsid w:val="00966857"/>
    <w:rsid w:val="009674E1"/>
    <w:rsid w:val="009677A3"/>
    <w:rsid w:val="0096782E"/>
    <w:rsid w:val="00970E5C"/>
    <w:rsid w:val="00971BF0"/>
    <w:rsid w:val="00971CF5"/>
    <w:rsid w:val="00971D68"/>
    <w:rsid w:val="00971DDA"/>
    <w:rsid w:val="00972837"/>
    <w:rsid w:val="0097395F"/>
    <w:rsid w:val="009739CB"/>
    <w:rsid w:val="00973E97"/>
    <w:rsid w:val="009750DC"/>
    <w:rsid w:val="0097665E"/>
    <w:rsid w:val="00977311"/>
    <w:rsid w:val="00981005"/>
    <w:rsid w:val="009818DA"/>
    <w:rsid w:val="0098445E"/>
    <w:rsid w:val="009858C3"/>
    <w:rsid w:val="0098662C"/>
    <w:rsid w:val="00987BBD"/>
    <w:rsid w:val="00990DAE"/>
    <w:rsid w:val="00991591"/>
    <w:rsid w:val="00991D9B"/>
    <w:rsid w:val="00992814"/>
    <w:rsid w:val="00993400"/>
    <w:rsid w:val="009938CE"/>
    <w:rsid w:val="00993D3C"/>
    <w:rsid w:val="009940A5"/>
    <w:rsid w:val="00996146"/>
    <w:rsid w:val="00996532"/>
    <w:rsid w:val="009966C1"/>
    <w:rsid w:val="009A0A0A"/>
    <w:rsid w:val="009A15A2"/>
    <w:rsid w:val="009A23E5"/>
    <w:rsid w:val="009A31C5"/>
    <w:rsid w:val="009A45E3"/>
    <w:rsid w:val="009A4EF1"/>
    <w:rsid w:val="009A6399"/>
    <w:rsid w:val="009A684E"/>
    <w:rsid w:val="009A6C58"/>
    <w:rsid w:val="009A6F01"/>
    <w:rsid w:val="009A7EE4"/>
    <w:rsid w:val="009B1A4F"/>
    <w:rsid w:val="009B231B"/>
    <w:rsid w:val="009B232F"/>
    <w:rsid w:val="009B3418"/>
    <w:rsid w:val="009B4B84"/>
    <w:rsid w:val="009B50FB"/>
    <w:rsid w:val="009B55A6"/>
    <w:rsid w:val="009B5FC0"/>
    <w:rsid w:val="009B66A3"/>
    <w:rsid w:val="009C02B8"/>
    <w:rsid w:val="009C092A"/>
    <w:rsid w:val="009C2CEC"/>
    <w:rsid w:val="009C2E51"/>
    <w:rsid w:val="009C32D8"/>
    <w:rsid w:val="009C3B6F"/>
    <w:rsid w:val="009C4C9C"/>
    <w:rsid w:val="009C644C"/>
    <w:rsid w:val="009C73E9"/>
    <w:rsid w:val="009C7AFF"/>
    <w:rsid w:val="009D040D"/>
    <w:rsid w:val="009D2579"/>
    <w:rsid w:val="009D44C7"/>
    <w:rsid w:val="009D46F9"/>
    <w:rsid w:val="009D470D"/>
    <w:rsid w:val="009D5703"/>
    <w:rsid w:val="009D595F"/>
    <w:rsid w:val="009D66BE"/>
    <w:rsid w:val="009D6C0B"/>
    <w:rsid w:val="009E04D8"/>
    <w:rsid w:val="009E19F2"/>
    <w:rsid w:val="009E263D"/>
    <w:rsid w:val="009E3456"/>
    <w:rsid w:val="009E3A37"/>
    <w:rsid w:val="009E4281"/>
    <w:rsid w:val="009E49A2"/>
    <w:rsid w:val="009E4BE0"/>
    <w:rsid w:val="009E5525"/>
    <w:rsid w:val="009E5ED3"/>
    <w:rsid w:val="009E7288"/>
    <w:rsid w:val="009E798C"/>
    <w:rsid w:val="009E7F88"/>
    <w:rsid w:val="009F0156"/>
    <w:rsid w:val="009F1AC8"/>
    <w:rsid w:val="009F1F92"/>
    <w:rsid w:val="009F2BD8"/>
    <w:rsid w:val="009F4679"/>
    <w:rsid w:val="009F5C48"/>
    <w:rsid w:val="009F71DA"/>
    <w:rsid w:val="00A01DEE"/>
    <w:rsid w:val="00A01E22"/>
    <w:rsid w:val="00A028C7"/>
    <w:rsid w:val="00A02F3A"/>
    <w:rsid w:val="00A05D14"/>
    <w:rsid w:val="00A072C8"/>
    <w:rsid w:val="00A112F3"/>
    <w:rsid w:val="00A11352"/>
    <w:rsid w:val="00A11831"/>
    <w:rsid w:val="00A160FD"/>
    <w:rsid w:val="00A20878"/>
    <w:rsid w:val="00A20B28"/>
    <w:rsid w:val="00A213C0"/>
    <w:rsid w:val="00A234AF"/>
    <w:rsid w:val="00A23A50"/>
    <w:rsid w:val="00A24752"/>
    <w:rsid w:val="00A25366"/>
    <w:rsid w:val="00A262C8"/>
    <w:rsid w:val="00A26411"/>
    <w:rsid w:val="00A279AB"/>
    <w:rsid w:val="00A32073"/>
    <w:rsid w:val="00A32815"/>
    <w:rsid w:val="00A33660"/>
    <w:rsid w:val="00A33A85"/>
    <w:rsid w:val="00A33DD1"/>
    <w:rsid w:val="00A34389"/>
    <w:rsid w:val="00A35291"/>
    <w:rsid w:val="00A353F7"/>
    <w:rsid w:val="00A35B2B"/>
    <w:rsid w:val="00A36AC7"/>
    <w:rsid w:val="00A36C4D"/>
    <w:rsid w:val="00A37B57"/>
    <w:rsid w:val="00A40132"/>
    <w:rsid w:val="00A4119B"/>
    <w:rsid w:val="00A42224"/>
    <w:rsid w:val="00A43092"/>
    <w:rsid w:val="00A4485E"/>
    <w:rsid w:val="00A453F1"/>
    <w:rsid w:val="00A46486"/>
    <w:rsid w:val="00A46B81"/>
    <w:rsid w:val="00A46EDC"/>
    <w:rsid w:val="00A47359"/>
    <w:rsid w:val="00A505E4"/>
    <w:rsid w:val="00A515CE"/>
    <w:rsid w:val="00A52B25"/>
    <w:rsid w:val="00A53650"/>
    <w:rsid w:val="00A54E12"/>
    <w:rsid w:val="00A54FE7"/>
    <w:rsid w:val="00A555AF"/>
    <w:rsid w:val="00A556DD"/>
    <w:rsid w:val="00A569DF"/>
    <w:rsid w:val="00A570FB"/>
    <w:rsid w:val="00A5761B"/>
    <w:rsid w:val="00A57E54"/>
    <w:rsid w:val="00A61294"/>
    <w:rsid w:val="00A62C5B"/>
    <w:rsid w:val="00A649ED"/>
    <w:rsid w:val="00A65464"/>
    <w:rsid w:val="00A665FF"/>
    <w:rsid w:val="00A666DB"/>
    <w:rsid w:val="00A67D98"/>
    <w:rsid w:val="00A706D4"/>
    <w:rsid w:val="00A70B6A"/>
    <w:rsid w:val="00A72480"/>
    <w:rsid w:val="00A73353"/>
    <w:rsid w:val="00A7434C"/>
    <w:rsid w:val="00A75905"/>
    <w:rsid w:val="00A75C85"/>
    <w:rsid w:val="00A7618A"/>
    <w:rsid w:val="00A76B19"/>
    <w:rsid w:val="00A76F47"/>
    <w:rsid w:val="00A779BE"/>
    <w:rsid w:val="00A77E50"/>
    <w:rsid w:val="00A825CB"/>
    <w:rsid w:val="00A84599"/>
    <w:rsid w:val="00A84631"/>
    <w:rsid w:val="00A8516C"/>
    <w:rsid w:val="00A85741"/>
    <w:rsid w:val="00A85F83"/>
    <w:rsid w:val="00A90405"/>
    <w:rsid w:val="00A917E4"/>
    <w:rsid w:val="00A9241A"/>
    <w:rsid w:val="00A926AF"/>
    <w:rsid w:val="00A92801"/>
    <w:rsid w:val="00A94C94"/>
    <w:rsid w:val="00A94CDB"/>
    <w:rsid w:val="00A94E00"/>
    <w:rsid w:val="00A94F77"/>
    <w:rsid w:val="00AA020E"/>
    <w:rsid w:val="00AA2A60"/>
    <w:rsid w:val="00AA3864"/>
    <w:rsid w:val="00AA3CB6"/>
    <w:rsid w:val="00AA4149"/>
    <w:rsid w:val="00AA49CA"/>
    <w:rsid w:val="00AA4C69"/>
    <w:rsid w:val="00AA68C3"/>
    <w:rsid w:val="00AA6B3D"/>
    <w:rsid w:val="00AA6DD8"/>
    <w:rsid w:val="00AA771E"/>
    <w:rsid w:val="00AA7FFA"/>
    <w:rsid w:val="00AB005C"/>
    <w:rsid w:val="00AB26A9"/>
    <w:rsid w:val="00AB3168"/>
    <w:rsid w:val="00AB344F"/>
    <w:rsid w:val="00AB382E"/>
    <w:rsid w:val="00AB3DF1"/>
    <w:rsid w:val="00AB4605"/>
    <w:rsid w:val="00AB51B2"/>
    <w:rsid w:val="00AB52D1"/>
    <w:rsid w:val="00AB6144"/>
    <w:rsid w:val="00AB695B"/>
    <w:rsid w:val="00AB7780"/>
    <w:rsid w:val="00AC011B"/>
    <w:rsid w:val="00AC014F"/>
    <w:rsid w:val="00AC0504"/>
    <w:rsid w:val="00AC176A"/>
    <w:rsid w:val="00AC27BA"/>
    <w:rsid w:val="00AC30E0"/>
    <w:rsid w:val="00AC32A8"/>
    <w:rsid w:val="00AC36BE"/>
    <w:rsid w:val="00AC3996"/>
    <w:rsid w:val="00AC39F8"/>
    <w:rsid w:val="00AC42BF"/>
    <w:rsid w:val="00AC50E5"/>
    <w:rsid w:val="00AC5F33"/>
    <w:rsid w:val="00AC5FDB"/>
    <w:rsid w:val="00AC7F48"/>
    <w:rsid w:val="00AD1177"/>
    <w:rsid w:val="00AD1531"/>
    <w:rsid w:val="00AD1D01"/>
    <w:rsid w:val="00AD2832"/>
    <w:rsid w:val="00AD2C65"/>
    <w:rsid w:val="00AD3FCD"/>
    <w:rsid w:val="00AD4126"/>
    <w:rsid w:val="00AD5A27"/>
    <w:rsid w:val="00AD67F0"/>
    <w:rsid w:val="00AD739D"/>
    <w:rsid w:val="00AD7FA3"/>
    <w:rsid w:val="00AE05E9"/>
    <w:rsid w:val="00AE0BAD"/>
    <w:rsid w:val="00AE11B5"/>
    <w:rsid w:val="00AE1FF3"/>
    <w:rsid w:val="00AE30A5"/>
    <w:rsid w:val="00AE38DA"/>
    <w:rsid w:val="00AE3C98"/>
    <w:rsid w:val="00AE433E"/>
    <w:rsid w:val="00AE4CFE"/>
    <w:rsid w:val="00AE539E"/>
    <w:rsid w:val="00AE7788"/>
    <w:rsid w:val="00AE78EC"/>
    <w:rsid w:val="00AF0242"/>
    <w:rsid w:val="00AF08A4"/>
    <w:rsid w:val="00AF2EA3"/>
    <w:rsid w:val="00AF479F"/>
    <w:rsid w:val="00AF495F"/>
    <w:rsid w:val="00AF5936"/>
    <w:rsid w:val="00AF6016"/>
    <w:rsid w:val="00AF6287"/>
    <w:rsid w:val="00AF6604"/>
    <w:rsid w:val="00AF75C9"/>
    <w:rsid w:val="00B01EFF"/>
    <w:rsid w:val="00B05306"/>
    <w:rsid w:val="00B05422"/>
    <w:rsid w:val="00B073F7"/>
    <w:rsid w:val="00B07B5B"/>
    <w:rsid w:val="00B07B95"/>
    <w:rsid w:val="00B100E9"/>
    <w:rsid w:val="00B10FDA"/>
    <w:rsid w:val="00B1130D"/>
    <w:rsid w:val="00B11759"/>
    <w:rsid w:val="00B11AFE"/>
    <w:rsid w:val="00B11D2C"/>
    <w:rsid w:val="00B13AC6"/>
    <w:rsid w:val="00B15521"/>
    <w:rsid w:val="00B16689"/>
    <w:rsid w:val="00B168BA"/>
    <w:rsid w:val="00B169A6"/>
    <w:rsid w:val="00B21F35"/>
    <w:rsid w:val="00B224D4"/>
    <w:rsid w:val="00B23048"/>
    <w:rsid w:val="00B244B4"/>
    <w:rsid w:val="00B2586D"/>
    <w:rsid w:val="00B2796C"/>
    <w:rsid w:val="00B27D7B"/>
    <w:rsid w:val="00B3010F"/>
    <w:rsid w:val="00B30B03"/>
    <w:rsid w:val="00B338D4"/>
    <w:rsid w:val="00B341A6"/>
    <w:rsid w:val="00B358BE"/>
    <w:rsid w:val="00B35B2B"/>
    <w:rsid w:val="00B3722B"/>
    <w:rsid w:val="00B376E1"/>
    <w:rsid w:val="00B37803"/>
    <w:rsid w:val="00B4115C"/>
    <w:rsid w:val="00B411B8"/>
    <w:rsid w:val="00B418CF"/>
    <w:rsid w:val="00B4363C"/>
    <w:rsid w:val="00B43AD1"/>
    <w:rsid w:val="00B4458E"/>
    <w:rsid w:val="00B447DF"/>
    <w:rsid w:val="00B459C7"/>
    <w:rsid w:val="00B476A8"/>
    <w:rsid w:val="00B47C29"/>
    <w:rsid w:val="00B50794"/>
    <w:rsid w:val="00B51801"/>
    <w:rsid w:val="00B51951"/>
    <w:rsid w:val="00B51A35"/>
    <w:rsid w:val="00B51E18"/>
    <w:rsid w:val="00B51EBC"/>
    <w:rsid w:val="00B52220"/>
    <w:rsid w:val="00B52A82"/>
    <w:rsid w:val="00B5470C"/>
    <w:rsid w:val="00B54756"/>
    <w:rsid w:val="00B54932"/>
    <w:rsid w:val="00B553CC"/>
    <w:rsid w:val="00B5589F"/>
    <w:rsid w:val="00B56881"/>
    <w:rsid w:val="00B56EF2"/>
    <w:rsid w:val="00B57184"/>
    <w:rsid w:val="00B57A1C"/>
    <w:rsid w:val="00B60EDA"/>
    <w:rsid w:val="00B61AA3"/>
    <w:rsid w:val="00B62EA3"/>
    <w:rsid w:val="00B630E1"/>
    <w:rsid w:val="00B6398F"/>
    <w:rsid w:val="00B64044"/>
    <w:rsid w:val="00B6406F"/>
    <w:rsid w:val="00B64BB5"/>
    <w:rsid w:val="00B64CF8"/>
    <w:rsid w:val="00B65313"/>
    <w:rsid w:val="00B654F5"/>
    <w:rsid w:val="00B674EA"/>
    <w:rsid w:val="00B67A04"/>
    <w:rsid w:val="00B7058A"/>
    <w:rsid w:val="00B71311"/>
    <w:rsid w:val="00B716F3"/>
    <w:rsid w:val="00B72122"/>
    <w:rsid w:val="00B72418"/>
    <w:rsid w:val="00B748F4"/>
    <w:rsid w:val="00B753D5"/>
    <w:rsid w:val="00B75A4F"/>
    <w:rsid w:val="00B76409"/>
    <w:rsid w:val="00B76A55"/>
    <w:rsid w:val="00B813BC"/>
    <w:rsid w:val="00B82A8A"/>
    <w:rsid w:val="00B82FBB"/>
    <w:rsid w:val="00B83E4B"/>
    <w:rsid w:val="00B848A1"/>
    <w:rsid w:val="00B84C4D"/>
    <w:rsid w:val="00B87009"/>
    <w:rsid w:val="00B879F4"/>
    <w:rsid w:val="00B87C56"/>
    <w:rsid w:val="00B90763"/>
    <w:rsid w:val="00B90A11"/>
    <w:rsid w:val="00B91381"/>
    <w:rsid w:val="00B913AF"/>
    <w:rsid w:val="00B914C3"/>
    <w:rsid w:val="00B93458"/>
    <w:rsid w:val="00B93701"/>
    <w:rsid w:val="00B93C19"/>
    <w:rsid w:val="00B93D13"/>
    <w:rsid w:val="00B94031"/>
    <w:rsid w:val="00B94447"/>
    <w:rsid w:val="00B94CAB"/>
    <w:rsid w:val="00B95888"/>
    <w:rsid w:val="00B95FA5"/>
    <w:rsid w:val="00B95FE5"/>
    <w:rsid w:val="00B964BC"/>
    <w:rsid w:val="00B97026"/>
    <w:rsid w:val="00B97AB6"/>
    <w:rsid w:val="00BA0657"/>
    <w:rsid w:val="00BA1439"/>
    <w:rsid w:val="00BA53F8"/>
    <w:rsid w:val="00BB0027"/>
    <w:rsid w:val="00BB0965"/>
    <w:rsid w:val="00BB7845"/>
    <w:rsid w:val="00BB7C58"/>
    <w:rsid w:val="00BC17B5"/>
    <w:rsid w:val="00BC30F0"/>
    <w:rsid w:val="00BC43B3"/>
    <w:rsid w:val="00BC4B71"/>
    <w:rsid w:val="00BC68AE"/>
    <w:rsid w:val="00BC7E4E"/>
    <w:rsid w:val="00BD0405"/>
    <w:rsid w:val="00BD1F8C"/>
    <w:rsid w:val="00BD4C8F"/>
    <w:rsid w:val="00BD54EF"/>
    <w:rsid w:val="00BD651B"/>
    <w:rsid w:val="00BE004F"/>
    <w:rsid w:val="00BE00F7"/>
    <w:rsid w:val="00BE11FD"/>
    <w:rsid w:val="00BE1218"/>
    <w:rsid w:val="00BE2F7A"/>
    <w:rsid w:val="00BE426F"/>
    <w:rsid w:val="00BE4EB6"/>
    <w:rsid w:val="00BE689F"/>
    <w:rsid w:val="00BE7FA0"/>
    <w:rsid w:val="00BF05F8"/>
    <w:rsid w:val="00BF10CC"/>
    <w:rsid w:val="00BF13DD"/>
    <w:rsid w:val="00BF1732"/>
    <w:rsid w:val="00BF1DF9"/>
    <w:rsid w:val="00BF20B2"/>
    <w:rsid w:val="00BF21F0"/>
    <w:rsid w:val="00BF21F4"/>
    <w:rsid w:val="00BF2B24"/>
    <w:rsid w:val="00BF3499"/>
    <w:rsid w:val="00BF3B0B"/>
    <w:rsid w:val="00BF4167"/>
    <w:rsid w:val="00BF4DAD"/>
    <w:rsid w:val="00BF5589"/>
    <w:rsid w:val="00BF6358"/>
    <w:rsid w:val="00C000A7"/>
    <w:rsid w:val="00C016D5"/>
    <w:rsid w:val="00C02927"/>
    <w:rsid w:val="00C04FA1"/>
    <w:rsid w:val="00C051D8"/>
    <w:rsid w:val="00C0559B"/>
    <w:rsid w:val="00C12903"/>
    <w:rsid w:val="00C12C54"/>
    <w:rsid w:val="00C13F30"/>
    <w:rsid w:val="00C15152"/>
    <w:rsid w:val="00C15419"/>
    <w:rsid w:val="00C16153"/>
    <w:rsid w:val="00C169EA"/>
    <w:rsid w:val="00C16A74"/>
    <w:rsid w:val="00C17272"/>
    <w:rsid w:val="00C17FB7"/>
    <w:rsid w:val="00C20FE2"/>
    <w:rsid w:val="00C21129"/>
    <w:rsid w:val="00C216AE"/>
    <w:rsid w:val="00C23F66"/>
    <w:rsid w:val="00C24F45"/>
    <w:rsid w:val="00C27D61"/>
    <w:rsid w:val="00C30D08"/>
    <w:rsid w:val="00C31AD4"/>
    <w:rsid w:val="00C322A6"/>
    <w:rsid w:val="00C32556"/>
    <w:rsid w:val="00C33865"/>
    <w:rsid w:val="00C34BE0"/>
    <w:rsid w:val="00C3584C"/>
    <w:rsid w:val="00C35DC9"/>
    <w:rsid w:val="00C37571"/>
    <w:rsid w:val="00C40E37"/>
    <w:rsid w:val="00C4172C"/>
    <w:rsid w:val="00C419EC"/>
    <w:rsid w:val="00C41FDD"/>
    <w:rsid w:val="00C42683"/>
    <w:rsid w:val="00C42FBC"/>
    <w:rsid w:val="00C44064"/>
    <w:rsid w:val="00C446CC"/>
    <w:rsid w:val="00C44880"/>
    <w:rsid w:val="00C448EF"/>
    <w:rsid w:val="00C46D54"/>
    <w:rsid w:val="00C47AE3"/>
    <w:rsid w:val="00C50430"/>
    <w:rsid w:val="00C51683"/>
    <w:rsid w:val="00C53697"/>
    <w:rsid w:val="00C537D4"/>
    <w:rsid w:val="00C54234"/>
    <w:rsid w:val="00C543EF"/>
    <w:rsid w:val="00C55419"/>
    <w:rsid w:val="00C576E1"/>
    <w:rsid w:val="00C57E2C"/>
    <w:rsid w:val="00C609AF"/>
    <w:rsid w:val="00C60F12"/>
    <w:rsid w:val="00C641E7"/>
    <w:rsid w:val="00C645B8"/>
    <w:rsid w:val="00C661CC"/>
    <w:rsid w:val="00C663BC"/>
    <w:rsid w:val="00C66FDF"/>
    <w:rsid w:val="00C700D0"/>
    <w:rsid w:val="00C704A6"/>
    <w:rsid w:val="00C70A9C"/>
    <w:rsid w:val="00C71E33"/>
    <w:rsid w:val="00C71FAF"/>
    <w:rsid w:val="00C72E66"/>
    <w:rsid w:val="00C7466C"/>
    <w:rsid w:val="00C750A1"/>
    <w:rsid w:val="00C770CF"/>
    <w:rsid w:val="00C777C0"/>
    <w:rsid w:val="00C801F9"/>
    <w:rsid w:val="00C80E12"/>
    <w:rsid w:val="00C81A59"/>
    <w:rsid w:val="00C82A6D"/>
    <w:rsid w:val="00C83647"/>
    <w:rsid w:val="00C8464B"/>
    <w:rsid w:val="00C847B5"/>
    <w:rsid w:val="00C84A3C"/>
    <w:rsid w:val="00C84C25"/>
    <w:rsid w:val="00C853AD"/>
    <w:rsid w:val="00C857C1"/>
    <w:rsid w:val="00C86265"/>
    <w:rsid w:val="00C86FB9"/>
    <w:rsid w:val="00C876AF"/>
    <w:rsid w:val="00C87EEF"/>
    <w:rsid w:val="00C90AEC"/>
    <w:rsid w:val="00C91069"/>
    <w:rsid w:val="00C9150A"/>
    <w:rsid w:val="00C926A0"/>
    <w:rsid w:val="00C935DA"/>
    <w:rsid w:val="00C93CEC"/>
    <w:rsid w:val="00C940CC"/>
    <w:rsid w:val="00C95956"/>
    <w:rsid w:val="00C95E74"/>
    <w:rsid w:val="00C97369"/>
    <w:rsid w:val="00C97847"/>
    <w:rsid w:val="00CA016C"/>
    <w:rsid w:val="00CA06BF"/>
    <w:rsid w:val="00CA13F0"/>
    <w:rsid w:val="00CA18A2"/>
    <w:rsid w:val="00CA2A0F"/>
    <w:rsid w:val="00CA2F18"/>
    <w:rsid w:val="00CA3552"/>
    <w:rsid w:val="00CA3E3F"/>
    <w:rsid w:val="00CA4686"/>
    <w:rsid w:val="00CA482A"/>
    <w:rsid w:val="00CA4E1D"/>
    <w:rsid w:val="00CA626F"/>
    <w:rsid w:val="00CA6E0E"/>
    <w:rsid w:val="00CB0B52"/>
    <w:rsid w:val="00CB0D46"/>
    <w:rsid w:val="00CB0FFA"/>
    <w:rsid w:val="00CB4101"/>
    <w:rsid w:val="00CB5E6B"/>
    <w:rsid w:val="00CC0335"/>
    <w:rsid w:val="00CC063D"/>
    <w:rsid w:val="00CC0806"/>
    <w:rsid w:val="00CC08EC"/>
    <w:rsid w:val="00CC2926"/>
    <w:rsid w:val="00CC3B09"/>
    <w:rsid w:val="00CC479A"/>
    <w:rsid w:val="00CC4890"/>
    <w:rsid w:val="00CC5C30"/>
    <w:rsid w:val="00CC6D96"/>
    <w:rsid w:val="00CC7DF7"/>
    <w:rsid w:val="00CD05F9"/>
    <w:rsid w:val="00CD15C2"/>
    <w:rsid w:val="00CD15DF"/>
    <w:rsid w:val="00CD27FE"/>
    <w:rsid w:val="00CD358A"/>
    <w:rsid w:val="00CD3B3C"/>
    <w:rsid w:val="00CD42A0"/>
    <w:rsid w:val="00CD4929"/>
    <w:rsid w:val="00CD4AEB"/>
    <w:rsid w:val="00CD615D"/>
    <w:rsid w:val="00CD7837"/>
    <w:rsid w:val="00CE1A23"/>
    <w:rsid w:val="00CE1DE8"/>
    <w:rsid w:val="00CE2678"/>
    <w:rsid w:val="00CE3264"/>
    <w:rsid w:val="00CE381B"/>
    <w:rsid w:val="00CE4010"/>
    <w:rsid w:val="00CE47FA"/>
    <w:rsid w:val="00CE59D3"/>
    <w:rsid w:val="00CE5D0D"/>
    <w:rsid w:val="00CE6725"/>
    <w:rsid w:val="00CE6B75"/>
    <w:rsid w:val="00CE72C2"/>
    <w:rsid w:val="00CE751D"/>
    <w:rsid w:val="00CE7B82"/>
    <w:rsid w:val="00CF01A5"/>
    <w:rsid w:val="00CF1F9F"/>
    <w:rsid w:val="00CF36FE"/>
    <w:rsid w:val="00CF62FA"/>
    <w:rsid w:val="00CF6CD4"/>
    <w:rsid w:val="00CF70DA"/>
    <w:rsid w:val="00CF7944"/>
    <w:rsid w:val="00CF7E75"/>
    <w:rsid w:val="00D00093"/>
    <w:rsid w:val="00D00F54"/>
    <w:rsid w:val="00D01171"/>
    <w:rsid w:val="00D01FC8"/>
    <w:rsid w:val="00D02431"/>
    <w:rsid w:val="00D02B65"/>
    <w:rsid w:val="00D02C7F"/>
    <w:rsid w:val="00D0327E"/>
    <w:rsid w:val="00D032B5"/>
    <w:rsid w:val="00D035B8"/>
    <w:rsid w:val="00D03A78"/>
    <w:rsid w:val="00D047BF"/>
    <w:rsid w:val="00D0624C"/>
    <w:rsid w:val="00D06DFA"/>
    <w:rsid w:val="00D07707"/>
    <w:rsid w:val="00D1025E"/>
    <w:rsid w:val="00D102BC"/>
    <w:rsid w:val="00D10748"/>
    <w:rsid w:val="00D1088E"/>
    <w:rsid w:val="00D127D8"/>
    <w:rsid w:val="00D134F1"/>
    <w:rsid w:val="00D13D12"/>
    <w:rsid w:val="00D149BA"/>
    <w:rsid w:val="00D15244"/>
    <w:rsid w:val="00D158E4"/>
    <w:rsid w:val="00D1680B"/>
    <w:rsid w:val="00D17153"/>
    <w:rsid w:val="00D1735B"/>
    <w:rsid w:val="00D177B8"/>
    <w:rsid w:val="00D1791F"/>
    <w:rsid w:val="00D217C6"/>
    <w:rsid w:val="00D240DF"/>
    <w:rsid w:val="00D25544"/>
    <w:rsid w:val="00D255E8"/>
    <w:rsid w:val="00D26443"/>
    <w:rsid w:val="00D264E7"/>
    <w:rsid w:val="00D26BD7"/>
    <w:rsid w:val="00D26EC2"/>
    <w:rsid w:val="00D2718E"/>
    <w:rsid w:val="00D277B1"/>
    <w:rsid w:val="00D27EDE"/>
    <w:rsid w:val="00D3029D"/>
    <w:rsid w:val="00D3051D"/>
    <w:rsid w:val="00D30C7E"/>
    <w:rsid w:val="00D319B9"/>
    <w:rsid w:val="00D31E83"/>
    <w:rsid w:val="00D31FCE"/>
    <w:rsid w:val="00D324CD"/>
    <w:rsid w:val="00D32848"/>
    <w:rsid w:val="00D33BA2"/>
    <w:rsid w:val="00D347B6"/>
    <w:rsid w:val="00D36FEC"/>
    <w:rsid w:val="00D370A6"/>
    <w:rsid w:val="00D37A6E"/>
    <w:rsid w:val="00D407FC"/>
    <w:rsid w:val="00D41E48"/>
    <w:rsid w:val="00D43D0E"/>
    <w:rsid w:val="00D45A98"/>
    <w:rsid w:val="00D46E0C"/>
    <w:rsid w:val="00D507D8"/>
    <w:rsid w:val="00D50A0A"/>
    <w:rsid w:val="00D51CEC"/>
    <w:rsid w:val="00D53253"/>
    <w:rsid w:val="00D537C9"/>
    <w:rsid w:val="00D5510B"/>
    <w:rsid w:val="00D55E03"/>
    <w:rsid w:val="00D56195"/>
    <w:rsid w:val="00D568DE"/>
    <w:rsid w:val="00D60AC6"/>
    <w:rsid w:val="00D618D5"/>
    <w:rsid w:val="00D62AA6"/>
    <w:rsid w:val="00D62E4B"/>
    <w:rsid w:val="00D651D2"/>
    <w:rsid w:val="00D659CC"/>
    <w:rsid w:val="00D6680F"/>
    <w:rsid w:val="00D7023B"/>
    <w:rsid w:val="00D70C3A"/>
    <w:rsid w:val="00D717EB"/>
    <w:rsid w:val="00D72DE7"/>
    <w:rsid w:val="00D7385B"/>
    <w:rsid w:val="00D746C0"/>
    <w:rsid w:val="00D74EA3"/>
    <w:rsid w:val="00D75F25"/>
    <w:rsid w:val="00D77C03"/>
    <w:rsid w:val="00D8009F"/>
    <w:rsid w:val="00D803AD"/>
    <w:rsid w:val="00D808AA"/>
    <w:rsid w:val="00D81111"/>
    <w:rsid w:val="00D81CF5"/>
    <w:rsid w:val="00D82F81"/>
    <w:rsid w:val="00D83CE1"/>
    <w:rsid w:val="00D848E8"/>
    <w:rsid w:val="00D84DF5"/>
    <w:rsid w:val="00D84F9C"/>
    <w:rsid w:val="00D866F8"/>
    <w:rsid w:val="00D86A20"/>
    <w:rsid w:val="00D86A53"/>
    <w:rsid w:val="00D86E49"/>
    <w:rsid w:val="00D871A6"/>
    <w:rsid w:val="00D90364"/>
    <w:rsid w:val="00D91EA6"/>
    <w:rsid w:val="00D93081"/>
    <w:rsid w:val="00D9407F"/>
    <w:rsid w:val="00D94767"/>
    <w:rsid w:val="00D96CCE"/>
    <w:rsid w:val="00DA04EA"/>
    <w:rsid w:val="00DA137D"/>
    <w:rsid w:val="00DA191A"/>
    <w:rsid w:val="00DA1A18"/>
    <w:rsid w:val="00DA22EC"/>
    <w:rsid w:val="00DA2634"/>
    <w:rsid w:val="00DA4227"/>
    <w:rsid w:val="00DA47DB"/>
    <w:rsid w:val="00DA518C"/>
    <w:rsid w:val="00DA574A"/>
    <w:rsid w:val="00DA6653"/>
    <w:rsid w:val="00DA66A0"/>
    <w:rsid w:val="00DA72DA"/>
    <w:rsid w:val="00DB1681"/>
    <w:rsid w:val="00DB1EE1"/>
    <w:rsid w:val="00DB250E"/>
    <w:rsid w:val="00DB28B5"/>
    <w:rsid w:val="00DB470B"/>
    <w:rsid w:val="00DB5508"/>
    <w:rsid w:val="00DB6509"/>
    <w:rsid w:val="00DB6E62"/>
    <w:rsid w:val="00DC10E2"/>
    <w:rsid w:val="00DC12F9"/>
    <w:rsid w:val="00DC1B28"/>
    <w:rsid w:val="00DC20DB"/>
    <w:rsid w:val="00DC22B8"/>
    <w:rsid w:val="00DC2759"/>
    <w:rsid w:val="00DC34E2"/>
    <w:rsid w:val="00DC5033"/>
    <w:rsid w:val="00DC5557"/>
    <w:rsid w:val="00DC58A7"/>
    <w:rsid w:val="00DD04D7"/>
    <w:rsid w:val="00DD0E1D"/>
    <w:rsid w:val="00DD2DF3"/>
    <w:rsid w:val="00DD2E1C"/>
    <w:rsid w:val="00DD3B74"/>
    <w:rsid w:val="00DD496C"/>
    <w:rsid w:val="00DD5723"/>
    <w:rsid w:val="00DD5B0B"/>
    <w:rsid w:val="00DD5EBA"/>
    <w:rsid w:val="00DD612A"/>
    <w:rsid w:val="00DD6489"/>
    <w:rsid w:val="00DD69C2"/>
    <w:rsid w:val="00DD6AF2"/>
    <w:rsid w:val="00DD6E07"/>
    <w:rsid w:val="00DD7187"/>
    <w:rsid w:val="00DE0B4C"/>
    <w:rsid w:val="00DE1267"/>
    <w:rsid w:val="00DE1F41"/>
    <w:rsid w:val="00DE2080"/>
    <w:rsid w:val="00DE325E"/>
    <w:rsid w:val="00DE34C5"/>
    <w:rsid w:val="00DE521B"/>
    <w:rsid w:val="00DE742A"/>
    <w:rsid w:val="00DE777B"/>
    <w:rsid w:val="00DF0385"/>
    <w:rsid w:val="00DF2709"/>
    <w:rsid w:val="00DF3179"/>
    <w:rsid w:val="00DF3D43"/>
    <w:rsid w:val="00DF444A"/>
    <w:rsid w:val="00DF4632"/>
    <w:rsid w:val="00DF6273"/>
    <w:rsid w:val="00DF660F"/>
    <w:rsid w:val="00DF7093"/>
    <w:rsid w:val="00DF7CB3"/>
    <w:rsid w:val="00E02C53"/>
    <w:rsid w:val="00E02FE5"/>
    <w:rsid w:val="00E03B3D"/>
    <w:rsid w:val="00E072DC"/>
    <w:rsid w:val="00E10298"/>
    <w:rsid w:val="00E11443"/>
    <w:rsid w:val="00E11842"/>
    <w:rsid w:val="00E11B36"/>
    <w:rsid w:val="00E12915"/>
    <w:rsid w:val="00E12FAA"/>
    <w:rsid w:val="00E1396C"/>
    <w:rsid w:val="00E13CB1"/>
    <w:rsid w:val="00E145AB"/>
    <w:rsid w:val="00E15D5A"/>
    <w:rsid w:val="00E16985"/>
    <w:rsid w:val="00E17175"/>
    <w:rsid w:val="00E17D27"/>
    <w:rsid w:val="00E22EBF"/>
    <w:rsid w:val="00E24106"/>
    <w:rsid w:val="00E25158"/>
    <w:rsid w:val="00E266F8"/>
    <w:rsid w:val="00E269C8"/>
    <w:rsid w:val="00E27687"/>
    <w:rsid w:val="00E27B91"/>
    <w:rsid w:val="00E3027A"/>
    <w:rsid w:val="00E30544"/>
    <w:rsid w:val="00E31164"/>
    <w:rsid w:val="00E327C8"/>
    <w:rsid w:val="00E33943"/>
    <w:rsid w:val="00E342FA"/>
    <w:rsid w:val="00E35F57"/>
    <w:rsid w:val="00E364B5"/>
    <w:rsid w:val="00E36C0E"/>
    <w:rsid w:val="00E3738D"/>
    <w:rsid w:val="00E37DB5"/>
    <w:rsid w:val="00E401EB"/>
    <w:rsid w:val="00E40E50"/>
    <w:rsid w:val="00E41D0E"/>
    <w:rsid w:val="00E45D5A"/>
    <w:rsid w:val="00E47EFC"/>
    <w:rsid w:val="00E5023F"/>
    <w:rsid w:val="00E502CA"/>
    <w:rsid w:val="00E51738"/>
    <w:rsid w:val="00E532E8"/>
    <w:rsid w:val="00E60EE7"/>
    <w:rsid w:val="00E617EA"/>
    <w:rsid w:val="00E62E50"/>
    <w:rsid w:val="00E63DB2"/>
    <w:rsid w:val="00E64751"/>
    <w:rsid w:val="00E650BA"/>
    <w:rsid w:val="00E656D7"/>
    <w:rsid w:val="00E70DAB"/>
    <w:rsid w:val="00E70E3F"/>
    <w:rsid w:val="00E71822"/>
    <w:rsid w:val="00E71FFA"/>
    <w:rsid w:val="00E734EF"/>
    <w:rsid w:val="00E73AE0"/>
    <w:rsid w:val="00E73DE4"/>
    <w:rsid w:val="00E7410C"/>
    <w:rsid w:val="00E74CB5"/>
    <w:rsid w:val="00E7762F"/>
    <w:rsid w:val="00E80D9B"/>
    <w:rsid w:val="00E81FD5"/>
    <w:rsid w:val="00E82849"/>
    <w:rsid w:val="00E83732"/>
    <w:rsid w:val="00E83D70"/>
    <w:rsid w:val="00E84BBC"/>
    <w:rsid w:val="00E856B1"/>
    <w:rsid w:val="00E87799"/>
    <w:rsid w:val="00E9065F"/>
    <w:rsid w:val="00E90909"/>
    <w:rsid w:val="00E91334"/>
    <w:rsid w:val="00E93139"/>
    <w:rsid w:val="00EA025F"/>
    <w:rsid w:val="00EA1C16"/>
    <w:rsid w:val="00EA3676"/>
    <w:rsid w:val="00EA4ACE"/>
    <w:rsid w:val="00EA4C6A"/>
    <w:rsid w:val="00EA4CFA"/>
    <w:rsid w:val="00EA5212"/>
    <w:rsid w:val="00EA6D36"/>
    <w:rsid w:val="00EA75B3"/>
    <w:rsid w:val="00EA75D0"/>
    <w:rsid w:val="00EA7966"/>
    <w:rsid w:val="00EB0B9A"/>
    <w:rsid w:val="00EB1BFC"/>
    <w:rsid w:val="00EB26E2"/>
    <w:rsid w:val="00EB2A33"/>
    <w:rsid w:val="00EB2B4A"/>
    <w:rsid w:val="00EB312A"/>
    <w:rsid w:val="00EB322A"/>
    <w:rsid w:val="00EB4141"/>
    <w:rsid w:val="00EB668E"/>
    <w:rsid w:val="00EB7379"/>
    <w:rsid w:val="00EB73A1"/>
    <w:rsid w:val="00EC1DB5"/>
    <w:rsid w:val="00EC2747"/>
    <w:rsid w:val="00EC4946"/>
    <w:rsid w:val="00EC4A1B"/>
    <w:rsid w:val="00EC4AAF"/>
    <w:rsid w:val="00EC5D36"/>
    <w:rsid w:val="00EC7BAE"/>
    <w:rsid w:val="00EC7EA0"/>
    <w:rsid w:val="00ED2697"/>
    <w:rsid w:val="00ED397F"/>
    <w:rsid w:val="00ED3D10"/>
    <w:rsid w:val="00ED44DF"/>
    <w:rsid w:val="00ED52E2"/>
    <w:rsid w:val="00ED533E"/>
    <w:rsid w:val="00ED5672"/>
    <w:rsid w:val="00ED5F8D"/>
    <w:rsid w:val="00EE0145"/>
    <w:rsid w:val="00EE197C"/>
    <w:rsid w:val="00EE2052"/>
    <w:rsid w:val="00EE4BFB"/>
    <w:rsid w:val="00EE5BEB"/>
    <w:rsid w:val="00EE6677"/>
    <w:rsid w:val="00EE69B1"/>
    <w:rsid w:val="00EE6D5E"/>
    <w:rsid w:val="00EE76B2"/>
    <w:rsid w:val="00EE7F7B"/>
    <w:rsid w:val="00EF11DF"/>
    <w:rsid w:val="00EF132B"/>
    <w:rsid w:val="00EF1C37"/>
    <w:rsid w:val="00EF2D3D"/>
    <w:rsid w:val="00EF4054"/>
    <w:rsid w:val="00EF480E"/>
    <w:rsid w:val="00EF4AFA"/>
    <w:rsid w:val="00EF4CE0"/>
    <w:rsid w:val="00EF547B"/>
    <w:rsid w:val="00EF59E8"/>
    <w:rsid w:val="00EF5C5B"/>
    <w:rsid w:val="00EF6A91"/>
    <w:rsid w:val="00EF70E7"/>
    <w:rsid w:val="00F00FAA"/>
    <w:rsid w:val="00F01438"/>
    <w:rsid w:val="00F015BA"/>
    <w:rsid w:val="00F025A6"/>
    <w:rsid w:val="00F028C1"/>
    <w:rsid w:val="00F02E41"/>
    <w:rsid w:val="00F06279"/>
    <w:rsid w:val="00F06445"/>
    <w:rsid w:val="00F06C2D"/>
    <w:rsid w:val="00F10537"/>
    <w:rsid w:val="00F116E9"/>
    <w:rsid w:val="00F145BF"/>
    <w:rsid w:val="00F1461C"/>
    <w:rsid w:val="00F14F06"/>
    <w:rsid w:val="00F160FA"/>
    <w:rsid w:val="00F16317"/>
    <w:rsid w:val="00F1655A"/>
    <w:rsid w:val="00F16AC2"/>
    <w:rsid w:val="00F174C5"/>
    <w:rsid w:val="00F176C5"/>
    <w:rsid w:val="00F2225C"/>
    <w:rsid w:val="00F224FF"/>
    <w:rsid w:val="00F22F33"/>
    <w:rsid w:val="00F2325E"/>
    <w:rsid w:val="00F23D77"/>
    <w:rsid w:val="00F24209"/>
    <w:rsid w:val="00F242DF"/>
    <w:rsid w:val="00F24C1D"/>
    <w:rsid w:val="00F24F7D"/>
    <w:rsid w:val="00F24FA9"/>
    <w:rsid w:val="00F25146"/>
    <w:rsid w:val="00F25559"/>
    <w:rsid w:val="00F326F1"/>
    <w:rsid w:val="00F34356"/>
    <w:rsid w:val="00F34750"/>
    <w:rsid w:val="00F349B0"/>
    <w:rsid w:val="00F34DF4"/>
    <w:rsid w:val="00F3533A"/>
    <w:rsid w:val="00F354E1"/>
    <w:rsid w:val="00F35D3C"/>
    <w:rsid w:val="00F3720A"/>
    <w:rsid w:val="00F37AA6"/>
    <w:rsid w:val="00F417F7"/>
    <w:rsid w:val="00F41C08"/>
    <w:rsid w:val="00F41F40"/>
    <w:rsid w:val="00F43031"/>
    <w:rsid w:val="00F44889"/>
    <w:rsid w:val="00F4502C"/>
    <w:rsid w:val="00F45409"/>
    <w:rsid w:val="00F45A51"/>
    <w:rsid w:val="00F4603F"/>
    <w:rsid w:val="00F464C7"/>
    <w:rsid w:val="00F472A4"/>
    <w:rsid w:val="00F50D36"/>
    <w:rsid w:val="00F513AB"/>
    <w:rsid w:val="00F53620"/>
    <w:rsid w:val="00F54D9F"/>
    <w:rsid w:val="00F55FB9"/>
    <w:rsid w:val="00F56767"/>
    <w:rsid w:val="00F56C0D"/>
    <w:rsid w:val="00F56F38"/>
    <w:rsid w:val="00F57C45"/>
    <w:rsid w:val="00F57D56"/>
    <w:rsid w:val="00F60E96"/>
    <w:rsid w:val="00F62792"/>
    <w:rsid w:val="00F64FEC"/>
    <w:rsid w:val="00F65EC5"/>
    <w:rsid w:val="00F677C2"/>
    <w:rsid w:val="00F70286"/>
    <w:rsid w:val="00F709CE"/>
    <w:rsid w:val="00F70A1E"/>
    <w:rsid w:val="00F71A52"/>
    <w:rsid w:val="00F720C3"/>
    <w:rsid w:val="00F72C57"/>
    <w:rsid w:val="00F73666"/>
    <w:rsid w:val="00F741ED"/>
    <w:rsid w:val="00F81BA1"/>
    <w:rsid w:val="00F82995"/>
    <w:rsid w:val="00F82A94"/>
    <w:rsid w:val="00F84A2F"/>
    <w:rsid w:val="00F84E0F"/>
    <w:rsid w:val="00F85570"/>
    <w:rsid w:val="00F85AD6"/>
    <w:rsid w:val="00F85EA0"/>
    <w:rsid w:val="00F85EC2"/>
    <w:rsid w:val="00F87B44"/>
    <w:rsid w:val="00F91F89"/>
    <w:rsid w:val="00F9295D"/>
    <w:rsid w:val="00F92F31"/>
    <w:rsid w:val="00F93961"/>
    <w:rsid w:val="00F94080"/>
    <w:rsid w:val="00F94383"/>
    <w:rsid w:val="00F957AD"/>
    <w:rsid w:val="00F97184"/>
    <w:rsid w:val="00F971EA"/>
    <w:rsid w:val="00FA0F35"/>
    <w:rsid w:val="00FA1E5D"/>
    <w:rsid w:val="00FA22BB"/>
    <w:rsid w:val="00FA2ECE"/>
    <w:rsid w:val="00FA52EE"/>
    <w:rsid w:val="00FA544F"/>
    <w:rsid w:val="00FA5855"/>
    <w:rsid w:val="00FA5E4E"/>
    <w:rsid w:val="00FA761D"/>
    <w:rsid w:val="00FB0092"/>
    <w:rsid w:val="00FB0385"/>
    <w:rsid w:val="00FB05E7"/>
    <w:rsid w:val="00FB1CCD"/>
    <w:rsid w:val="00FB2AB0"/>
    <w:rsid w:val="00FB37CF"/>
    <w:rsid w:val="00FB38E2"/>
    <w:rsid w:val="00FB3D8B"/>
    <w:rsid w:val="00FB416B"/>
    <w:rsid w:val="00FB5198"/>
    <w:rsid w:val="00FB7205"/>
    <w:rsid w:val="00FB7C61"/>
    <w:rsid w:val="00FC1EE1"/>
    <w:rsid w:val="00FC2389"/>
    <w:rsid w:val="00FC292A"/>
    <w:rsid w:val="00FC2B00"/>
    <w:rsid w:val="00FC2BBD"/>
    <w:rsid w:val="00FC2C54"/>
    <w:rsid w:val="00FC349A"/>
    <w:rsid w:val="00FC58A0"/>
    <w:rsid w:val="00FC58CC"/>
    <w:rsid w:val="00FC5E9F"/>
    <w:rsid w:val="00FC670D"/>
    <w:rsid w:val="00FC701B"/>
    <w:rsid w:val="00FC7BBD"/>
    <w:rsid w:val="00FD0986"/>
    <w:rsid w:val="00FD13E2"/>
    <w:rsid w:val="00FD2A38"/>
    <w:rsid w:val="00FD31E7"/>
    <w:rsid w:val="00FD4E43"/>
    <w:rsid w:val="00FD5025"/>
    <w:rsid w:val="00FD7350"/>
    <w:rsid w:val="00FE1B34"/>
    <w:rsid w:val="00FE3356"/>
    <w:rsid w:val="00FE3E13"/>
    <w:rsid w:val="00FE3E78"/>
    <w:rsid w:val="00FE4992"/>
    <w:rsid w:val="00FE4C8C"/>
    <w:rsid w:val="00FE65C8"/>
    <w:rsid w:val="00FE6657"/>
    <w:rsid w:val="00FE6C54"/>
    <w:rsid w:val="00FE700D"/>
    <w:rsid w:val="00FF0DFA"/>
    <w:rsid w:val="00FF20D1"/>
    <w:rsid w:val="00FF373A"/>
    <w:rsid w:val="00FF4E39"/>
    <w:rsid w:val="00FF5BED"/>
    <w:rsid w:val="00FF6117"/>
    <w:rsid w:val="00FF63D6"/>
    <w:rsid w:val="00FF70A2"/>
    <w:rsid w:val="00FF7F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colormru v:ext="edit" colors="#00785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heading 1" w:qFormat="1"/>
    <w:lsdException w:name="heading 2"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uiPriority="39"/>
    <w:lsdException w:name="toc 8" w:uiPriority="39"/>
    <w:lsdException w:name="caption" w:qFormat="1"/>
    <w:lsdException w:name="table of figures"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4116E4"/>
    <w:pPr>
      <w:spacing w:after="160" w:line="240" w:lineRule="atLeast"/>
    </w:pPr>
    <w:rPr>
      <w:rFonts w:ascii="Arial" w:hAnsi="Arial"/>
      <w:szCs w:val="24"/>
      <w:lang w:val="en-AU" w:eastAsia="en-US"/>
    </w:rPr>
  </w:style>
  <w:style w:type="paragraph" w:styleId="Heading1">
    <w:name w:val="heading 1"/>
    <w:basedOn w:val="Normal"/>
    <w:next w:val="Normal"/>
    <w:link w:val="Heading1Char"/>
    <w:qFormat/>
    <w:rsid w:val="00AB4605"/>
    <w:pPr>
      <w:keepNext/>
      <w:tabs>
        <w:tab w:val="num" w:pos="794"/>
      </w:tabs>
      <w:spacing w:after="80"/>
      <w:ind w:left="794" w:hanging="794"/>
      <w:outlineLvl w:val="0"/>
    </w:pPr>
    <w:rPr>
      <w:rFonts w:cs="Arial"/>
      <w:b/>
      <w:bCs/>
      <w:caps/>
      <w:color w:val="008091"/>
      <w:kern w:val="32"/>
      <w:sz w:val="28"/>
      <w:szCs w:val="32"/>
    </w:rPr>
  </w:style>
  <w:style w:type="paragraph" w:styleId="Heading2">
    <w:name w:val="heading 2"/>
    <w:basedOn w:val="Normal"/>
    <w:next w:val="Normal"/>
    <w:qFormat/>
    <w:rsid w:val="007B6C58"/>
    <w:pPr>
      <w:keepNext/>
      <w:tabs>
        <w:tab w:val="left" w:pos="964"/>
      </w:tabs>
      <w:spacing w:after="80"/>
      <w:ind w:left="964" w:hanging="964"/>
      <w:outlineLvl w:val="1"/>
    </w:pPr>
    <w:rPr>
      <w:rFonts w:cs="Arial"/>
      <w:b/>
      <w:bCs/>
      <w:iCs/>
      <w:color w:val="008091"/>
      <w:sz w:val="28"/>
      <w:szCs w:val="32"/>
    </w:rPr>
  </w:style>
  <w:style w:type="paragraph" w:styleId="Heading3">
    <w:name w:val="heading 3"/>
    <w:basedOn w:val="Normal"/>
    <w:next w:val="Normal"/>
    <w:rsid w:val="007B6C58"/>
    <w:pPr>
      <w:keepNext/>
      <w:tabs>
        <w:tab w:val="left" w:pos="1134"/>
      </w:tabs>
      <w:spacing w:after="80"/>
      <w:ind w:left="1134" w:hanging="1134"/>
      <w:outlineLvl w:val="2"/>
    </w:pPr>
    <w:rPr>
      <w:rFonts w:cs="Arial"/>
      <w:b/>
      <w:bCs/>
      <w:color w:val="008091"/>
      <w:sz w:val="24"/>
      <w:szCs w:val="28"/>
    </w:rPr>
  </w:style>
  <w:style w:type="paragraph" w:styleId="Heading4">
    <w:name w:val="heading 4"/>
    <w:basedOn w:val="Normal"/>
    <w:next w:val="Normal"/>
    <w:rsid w:val="007B6C58"/>
    <w:pPr>
      <w:keepNext/>
      <w:tabs>
        <w:tab w:val="left" w:pos="1304"/>
      </w:tabs>
      <w:spacing w:after="80"/>
      <w:ind w:left="1304" w:hanging="1304"/>
      <w:outlineLvl w:val="3"/>
    </w:pPr>
    <w:rPr>
      <w:b/>
      <w:bCs/>
      <w:i/>
      <w:color w:val="008091"/>
      <w:sz w:val="24"/>
      <w:szCs w:val="28"/>
    </w:rPr>
  </w:style>
  <w:style w:type="paragraph" w:styleId="Heading5">
    <w:name w:val="heading 5"/>
    <w:basedOn w:val="Normal"/>
    <w:next w:val="Normal"/>
    <w:rsid w:val="007B6C58"/>
    <w:pPr>
      <w:keepNext/>
      <w:tabs>
        <w:tab w:val="num" w:pos="1474"/>
      </w:tabs>
      <w:spacing w:after="80"/>
      <w:ind w:left="1474" w:hanging="1474"/>
      <w:outlineLvl w:val="4"/>
    </w:pPr>
    <w:rPr>
      <w:b/>
      <w:bCs/>
      <w:iCs/>
      <w:color w:val="008091"/>
      <w:sz w:val="22"/>
    </w:rPr>
  </w:style>
  <w:style w:type="paragraph" w:styleId="Heading6">
    <w:name w:val="heading 6"/>
    <w:basedOn w:val="Normal"/>
    <w:next w:val="Normal"/>
    <w:rsid w:val="007B6C58"/>
    <w:pPr>
      <w:keepNext/>
      <w:tabs>
        <w:tab w:val="left" w:pos="1644"/>
      </w:tabs>
      <w:spacing w:after="80"/>
      <w:ind w:left="1644" w:hanging="1644"/>
      <w:outlineLvl w:val="5"/>
    </w:pPr>
    <w:rPr>
      <w:b/>
      <w:bCs/>
      <w:i/>
      <w:color w:val="008091"/>
      <w:sz w:val="22"/>
    </w:rPr>
  </w:style>
  <w:style w:type="paragraph" w:styleId="Heading7">
    <w:name w:val="heading 7"/>
    <w:basedOn w:val="Normal"/>
    <w:next w:val="Heading8"/>
    <w:qFormat/>
    <w:rsid w:val="00AB4605"/>
    <w:pPr>
      <w:pageBreakBefore/>
      <w:tabs>
        <w:tab w:val="num" w:pos="720"/>
      </w:tabs>
      <w:spacing w:before="4160" w:after="80" w:line="240" w:lineRule="auto"/>
      <w:ind w:left="720" w:hanging="720"/>
      <w:outlineLvl w:val="6"/>
    </w:pPr>
    <w:rPr>
      <w:b/>
      <w:caps/>
      <w:color w:val="00755C"/>
      <w:sz w:val="56"/>
      <w:szCs w:val="56"/>
    </w:rPr>
  </w:style>
  <w:style w:type="paragraph" w:styleId="Heading8">
    <w:name w:val="heading 8"/>
    <w:basedOn w:val="Normal"/>
    <w:next w:val="Normal"/>
    <w:qFormat/>
    <w:rsid w:val="00D86E49"/>
    <w:pPr>
      <w:spacing w:after="0" w:line="240" w:lineRule="auto"/>
      <w:outlineLvl w:val="7"/>
    </w:pPr>
    <w:rPr>
      <w:b/>
      <w:iCs/>
      <w:color w:val="00755C"/>
      <w:sz w:val="32"/>
      <w:szCs w:val="32"/>
    </w:rPr>
  </w:style>
  <w:style w:type="paragraph" w:styleId="Heading9">
    <w:name w:val="heading 9"/>
    <w:basedOn w:val="Normal"/>
    <w:next w:val="Normal"/>
    <w:qFormat/>
    <w:rsid w:val="00C926A0"/>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PageTitle">
    <w:name w:val="TOC Page Title"/>
    <w:basedOn w:val="Normal"/>
    <w:rsid w:val="00EE6D5E"/>
    <w:pPr>
      <w:spacing w:after="600" w:line="320" w:lineRule="atLeast"/>
    </w:pPr>
    <w:rPr>
      <w:b/>
      <w:color w:val="00775B"/>
      <w:sz w:val="32"/>
      <w:szCs w:val="32"/>
    </w:rPr>
  </w:style>
  <w:style w:type="paragraph" w:customStyle="1" w:styleId="BodyTextBold">
    <w:name w:val="Body Text Bold"/>
    <w:basedOn w:val="Normal"/>
    <w:next w:val="Normal"/>
    <w:rsid w:val="00103371"/>
    <w:rPr>
      <w:b/>
    </w:rPr>
  </w:style>
  <w:style w:type="paragraph" w:styleId="Header">
    <w:name w:val="header"/>
    <w:basedOn w:val="Normal"/>
    <w:rsid w:val="001152C8"/>
    <w:pPr>
      <w:tabs>
        <w:tab w:val="center" w:pos="4252"/>
        <w:tab w:val="right" w:pos="8504"/>
      </w:tabs>
      <w:spacing w:after="0"/>
    </w:pPr>
    <w:rPr>
      <w:b/>
      <w:caps/>
      <w:color w:val="00755C"/>
      <w:sz w:val="24"/>
    </w:rPr>
  </w:style>
  <w:style w:type="paragraph" w:styleId="Footer">
    <w:name w:val="footer"/>
    <w:basedOn w:val="Normal"/>
    <w:rsid w:val="00747A8C"/>
    <w:pPr>
      <w:tabs>
        <w:tab w:val="center" w:pos="4252"/>
        <w:tab w:val="right" w:pos="8504"/>
      </w:tabs>
      <w:spacing w:before="120" w:line="240" w:lineRule="auto"/>
      <w:ind w:left="-2041"/>
      <w:jc w:val="center"/>
    </w:pPr>
    <w:rPr>
      <w:b/>
      <w:sz w:val="16"/>
      <w:szCs w:val="16"/>
    </w:rPr>
  </w:style>
  <w:style w:type="paragraph" w:customStyle="1" w:styleId="IndentedText">
    <w:name w:val="Indented Text"/>
    <w:basedOn w:val="Normal"/>
    <w:rsid w:val="000D3B70"/>
    <w:pPr>
      <w:ind w:left="454"/>
    </w:pPr>
  </w:style>
  <w:style w:type="character" w:styleId="PageNumber">
    <w:name w:val="page number"/>
    <w:basedOn w:val="DefaultParagraphFont"/>
    <w:rsid w:val="009C092A"/>
  </w:style>
  <w:style w:type="paragraph" w:customStyle="1" w:styleId="CaptionText">
    <w:name w:val="Caption Text"/>
    <w:basedOn w:val="Normal"/>
    <w:rsid w:val="00F513AB"/>
    <w:pPr>
      <w:spacing w:line="240" w:lineRule="auto"/>
    </w:pPr>
    <w:rPr>
      <w:i/>
      <w:color w:val="00755C"/>
      <w:sz w:val="18"/>
      <w:szCs w:val="18"/>
    </w:rPr>
  </w:style>
  <w:style w:type="paragraph" w:customStyle="1" w:styleId="SmallTextBold">
    <w:name w:val="Small Text Bold"/>
    <w:basedOn w:val="Normal"/>
    <w:rsid w:val="00FB05E7"/>
    <w:rPr>
      <w:b/>
    </w:rPr>
  </w:style>
  <w:style w:type="paragraph" w:customStyle="1" w:styleId="Bullets">
    <w:name w:val="Bullets"/>
    <w:basedOn w:val="Normal"/>
    <w:rsid w:val="00D81CF5"/>
    <w:pPr>
      <w:tabs>
        <w:tab w:val="num" w:pos="454"/>
      </w:tabs>
      <w:ind w:left="454" w:hanging="454"/>
    </w:pPr>
  </w:style>
  <w:style w:type="paragraph" w:customStyle="1" w:styleId="SmallTextNormal">
    <w:name w:val="Small Text Normal"/>
    <w:basedOn w:val="Normal"/>
    <w:rsid w:val="00FB05E7"/>
  </w:style>
  <w:style w:type="paragraph" w:styleId="TOC1">
    <w:name w:val="toc 1"/>
    <w:basedOn w:val="Normal"/>
    <w:next w:val="Normal"/>
    <w:uiPriority w:val="39"/>
    <w:rsid w:val="009D470D"/>
    <w:pPr>
      <w:tabs>
        <w:tab w:val="right" w:leader="dot" w:pos="9638"/>
      </w:tabs>
      <w:spacing w:before="120" w:line="260" w:lineRule="atLeast"/>
      <w:ind w:left="454" w:right="567" w:hanging="454"/>
    </w:pPr>
    <w:rPr>
      <w:b/>
      <w:caps/>
      <w:sz w:val="18"/>
      <w:szCs w:val="18"/>
    </w:rPr>
  </w:style>
  <w:style w:type="paragraph" w:styleId="TOC2">
    <w:name w:val="toc 2"/>
    <w:basedOn w:val="Normal"/>
    <w:next w:val="Normal"/>
    <w:uiPriority w:val="39"/>
    <w:rsid w:val="009D470D"/>
    <w:pPr>
      <w:tabs>
        <w:tab w:val="right" w:leader="dot" w:pos="9638"/>
      </w:tabs>
      <w:ind w:left="1134" w:right="567" w:hanging="680"/>
    </w:pPr>
    <w:rPr>
      <w:sz w:val="18"/>
      <w:szCs w:val="18"/>
    </w:rPr>
  </w:style>
  <w:style w:type="paragraph" w:customStyle="1" w:styleId="Smallletters">
    <w:name w:val="Small letters"/>
    <w:basedOn w:val="Normal"/>
    <w:rsid w:val="00D81CF5"/>
    <w:pPr>
      <w:tabs>
        <w:tab w:val="left" w:pos="454"/>
      </w:tabs>
      <w:ind w:left="454" w:hanging="454"/>
    </w:pPr>
  </w:style>
  <w:style w:type="paragraph" w:customStyle="1" w:styleId="NumberedList">
    <w:name w:val="Numbered List"/>
    <w:basedOn w:val="Normal"/>
    <w:rsid w:val="00D81CF5"/>
    <w:pPr>
      <w:tabs>
        <w:tab w:val="left" w:pos="454"/>
      </w:tabs>
      <w:ind w:left="454" w:hanging="454"/>
    </w:pPr>
  </w:style>
  <w:style w:type="table" w:styleId="TableGrid">
    <w:name w:val="Table Grid"/>
    <w:basedOn w:val="TableNormal"/>
    <w:rsid w:val="009104B2"/>
    <w:pPr>
      <w:spacing w:line="28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le1">
    <w:name w:val="Title1"/>
    <w:rsid w:val="004818B6"/>
    <w:rPr>
      <w:rFonts w:ascii="Arial" w:hAnsi="Arial"/>
      <w:b/>
      <w:caps/>
      <w:color w:val="00775B"/>
      <w:sz w:val="34"/>
      <w:szCs w:val="32"/>
      <w:lang w:val="en-AU" w:eastAsia="en-US"/>
    </w:rPr>
  </w:style>
  <w:style w:type="paragraph" w:customStyle="1" w:styleId="Title2">
    <w:name w:val="Title 2"/>
    <w:rsid w:val="004818B6"/>
    <w:rPr>
      <w:rFonts w:ascii="Arial" w:hAnsi="Arial"/>
      <w:b/>
      <w:color w:val="00775B"/>
      <w:sz w:val="48"/>
      <w:szCs w:val="44"/>
      <w:lang w:val="en-AU" w:eastAsia="en-US"/>
    </w:rPr>
  </w:style>
  <w:style w:type="paragraph" w:customStyle="1" w:styleId="Officedetailstextbox">
    <w:name w:val="Office details textbox"/>
    <w:rsid w:val="00F513AB"/>
    <w:pPr>
      <w:spacing w:after="60" w:line="240" w:lineRule="exact"/>
    </w:pPr>
    <w:rPr>
      <w:rFonts w:ascii="Arial" w:hAnsi="Arial"/>
      <w:b/>
      <w:noProof/>
      <w:szCs w:val="24"/>
      <w:lang w:eastAsia="en-US"/>
    </w:rPr>
  </w:style>
  <w:style w:type="numbering" w:customStyle="1" w:styleId="CaptionBullets">
    <w:name w:val="Caption Bullets"/>
    <w:basedOn w:val="NoList"/>
    <w:rsid w:val="00F513AB"/>
    <w:pPr>
      <w:numPr>
        <w:numId w:val="4"/>
      </w:numPr>
    </w:pPr>
  </w:style>
  <w:style w:type="character" w:styleId="Hyperlink">
    <w:name w:val="Hyperlink"/>
    <w:basedOn w:val="DefaultParagraphFont"/>
    <w:rsid w:val="00F41F40"/>
    <w:rPr>
      <w:color w:val="0000FF"/>
      <w:u w:val="single"/>
    </w:rPr>
  </w:style>
  <w:style w:type="paragraph" w:customStyle="1" w:styleId="Sidebartext">
    <w:name w:val="Sidebar text"/>
    <w:basedOn w:val="Normal"/>
    <w:rsid w:val="00226B1D"/>
    <w:pPr>
      <w:spacing w:after="0" w:line="240" w:lineRule="auto"/>
    </w:pPr>
    <w:rPr>
      <w:rFonts w:ascii="Arial Narrow" w:hAnsi="Arial Narrow"/>
      <w:b/>
      <w:caps/>
      <w:color w:val="6CB3A5"/>
      <w:sz w:val="88"/>
      <w:szCs w:val="88"/>
    </w:rPr>
  </w:style>
  <w:style w:type="paragraph" w:styleId="TOC3">
    <w:name w:val="toc 3"/>
    <w:basedOn w:val="Normal"/>
    <w:next w:val="Normal"/>
    <w:uiPriority w:val="39"/>
    <w:rsid w:val="009D470D"/>
    <w:pPr>
      <w:tabs>
        <w:tab w:val="right" w:leader="dot" w:pos="9638"/>
      </w:tabs>
      <w:ind w:left="1418" w:right="567" w:hanging="964"/>
    </w:pPr>
    <w:rPr>
      <w:sz w:val="18"/>
    </w:rPr>
  </w:style>
  <w:style w:type="paragraph" w:styleId="TOC4">
    <w:name w:val="toc 4"/>
    <w:basedOn w:val="Normal"/>
    <w:next w:val="Normal"/>
    <w:uiPriority w:val="39"/>
    <w:rsid w:val="009D470D"/>
    <w:pPr>
      <w:tabs>
        <w:tab w:val="right" w:leader="dot" w:pos="9638"/>
      </w:tabs>
      <w:ind w:left="1588" w:right="567" w:hanging="1134"/>
    </w:pPr>
    <w:rPr>
      <w:sz w:val="18"/>
    </w:rPr>
  </w:style>
  <w:style w:type="paragraph" w:styleId="TOC5">
    <w:name w:val="toc 5"/>
    <w:basedOn w:val="Normal"/>
    <w:next w:val="Normal"/>
    <w:rsid w:val="009D470D"/>
    <w:pPr>
      <w:tabs>
        <w:tab w:val="right" w:leader="dot" w:pos="9638"/>
      </w:tabs>
      <w:ind w:left="1758" w:right="567" w:hanging="1304"/>
    </w:pPr>
    <w:rPr>
      <w:sz w:val="18"/>
    </w:rPr>
  </w:style>
  <w:style w:type="paragraph" w:styleId="TOC6">
    <w:name w:val="toc 6"/>
    <w:basedOn w:val="Normal"/>
    <w:next w:val="Normal"/>
    <w:rsid w:val="009D470D"/>
    <w:pPr>
      <w:tabs>
        <w:tab w:val="right" w:leader="dot" w:pos="9638"/>
      </w:tabs>
      <w:ind w:left="1928" w:right="567" w:hanging="1474"/>
    </w:pPr>
    <w:rPr>
      <w:sz w:val="18"/>
    </w:rPr>
  </w:style>
  <w:style w:type="table" w:customStyle="1" w:styleId="GATableStyle">
    <w:name w:val="GA Table Style"/>
    <w:basedOn w:val="TableContemporary"/>
    <w:rsid w:val="00CE1A23"/>
    <w:tblPr>
      <w:tblStyleRowBandSize w:val="1"/>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7F0A69"/>
    <w:pPr>
      <w:spacing w:line="280" w:lineRule="atLeast"/>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Numbering">
    <w:name w:val="TableNumbering"/>
    <w:basedOn w:val="Normal"/>
    <w:rsid w:val="0068644E"/>
    <w:pPr>
      <w:tabs>
        <w:tab w:val="num" w:pos="360"/>
      </w:tabs>
      <w:ind w:left="360"/>
    </w:pPr>
  </w:style>
  <w:style w:type="character" w:styleId="CommentReference">
    <w:name w:val="annotation reference"/>
    <w:basedOn w:val="DefaultParagraphFont"/>
    <w:semiHidden/>
    <w:rsid w:val="00F720C3"/>
    <w:rPr>
      <w:sz w:val="16"/>
      <w:szCs w:val="16"/>
    </w:rPr>
  </w:style>
  <w:style w:type="table" w:styleId="TableContemporary">
    <w:name w:val="Table Contemporary"/>
    <w:basedOn w:val="TableNormal"/>
    <w:rsid w:val="00CE1A23"/>
    <w:pPr>
      <w:spacing w:line="280" w:lineRule="atLeast"/>
    </w:pPr>
    <w:rPr>
      <w:rFonts w:ascii="Arial" w:hAnsi="Arial"/>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CommentText">
    <w:name w:val="annotation text"/>
    <w:basedOn w:val="Normal"/>
    <w:link w:val="CommentTextChar"/>
    <w:semiHidden/>
    <w:rsid w:val="00F720C3"/>
    <w:rPr>
      <w:szCs w:val="20"/>
    </w:rPr>
  </w:style>
  <w:style w:type="paragraph" w:styleId="CommentSubject">
    <w:name w:val="annotation subject"/>
    <w:basedOn w:val="CommentText"/>
    <w:next w:val="CommentText"/>
    <w:semiHidden/>
    <w:rsid w:val="00F720C3"/>
    <w:rPr>
      <w:b/>
      <w:bCs/>
    </w:rPr>
  </w:style>
  <w:style w:type="paragraph" w:styleId="BalloonText">
    <w:name w:val="Balloon Text"/>
    <w:basedOn w:val="Normal"/>
    <w:semiHidden/>
    <w:rsid w:val="00F720C3"/>
    <w:rPr>
      <w:rFonts w:ascii="Tahoma" w:hAnsi="Tahoma" w:cs="Tahoma"/>
      <w:sz w:val="16"/>
      <w:szCs w:val="16"/>
    </w:rPr>
  </w:style>
  <w:style w:type="paragraph" w:customStyle="1" w:styleId="RomanNumbered">
    <w:name w:val="Roman Numbered"/>
    <w:basedOn w:val="Smallletters"/>
    <w:rsid w:val="00D81CF5"/>
    <w:pPr>
      <w:tabs>
        <w:tab w:val="num" w:pos="643"/>
      </w:tabs>
      <w:ind w:left="643" w:hanging="360"/>
    </w:pPr>
  </w:style>
  <w:style w:type="paragraph" w:styleId="Caption">
    <w:name w:val="caption"/>
    <w:basedOn w:val="Normal"/>
    <w:next w:val="Normal"/>
    <w:qFormat/>
    <w:rsid w:val="00272EC0"/>
    <w:pPr>
      <w:tabs>
        <w:tab w:val="left" w:pos="851"/>
      </w:tabs>
      <w:spacing w:after="0" w:line="240" w:lineRule="auto"/>
    </w:pPr>
    <w:rPr>
      <w:b/>
      <w:bCs/>
      <w:szCs w:val="20"/>
    </w:rPr>
  </w:style>
  <w:style w:type="paragraph" w:customStyle="1" w:styleId="TitleSpacerStyle">
    <w:name w:val="Title Spacer Style"/>
    <w:basedOn w:val="Normal"/>
    <w:next w:val="Normal"/>
    <w:rsid w:val="000C772B"/>
    <w:pPr>
      <w:spacing w:after="1160"/>
    </w:pPr>
    <w:rPr>
      <w:noProof/>
      <w:szCs w:val="22"/>
      <w:lang w:eastAsia="en-GB"/>
    </w:rPr>
  </w:style>
  <w:style w:type="paragraph" w:customStyle="1" w:styleId="CompanyName">
    <w:name w:val="Company Name"/>
    <w:basedOn w:val="Normal"/>
    <w:next w:val="Normal"/>
    <w:rsid w:val="00A8516C"/>
    <w:rPr>
      <w:b/>
      <w:caps/>
      <w:szCs w:val="22"/>
    </w:rPr>
  </w:style>
  <w:style w:type="paragraph" w:customStyle="1" w:styleId="LegalDetails">
    <w:name w:val="Legal Details"/>
    <w:basedOn w:val="Normal"/>
    <w:next w:val="Normal"/>
    <w:rsid w:val="000264B9"/>
    <w:pPr>
      <w:spacing w:after="0"/>
    </w:pPr>
    <w:rPr>
      <w:sz w:val="16"/>
      <w:szCs w:val="16"/>
    </w:rPr>
  </w:style>
  <w:style w:type="paragraph" w:customStyle="1" w:styleId="Signatories">
    <w:name w:val="Signatories"/>
    <w:basedOn w:val="Normal"/>
    <w:rsid w:val="00486684"/>
    <w:pPr>
      <w:tabs>
        <w:tab w:val="left" w:pos="3686"/>
      </w:tabs>
      <w:spacing w:after="0"/>
    </w:pPr>
  </w:style>
  <w:style w:type="paragraph" w:customStyle="1" w:styleId="HiddenText">
    <w:name w:val="Hidden Text"/>
    <w:basedOn w:val="Normal"/>
    <w:next w:val="Normal"/>
    <w:rsid w:val="008233A4"/>
    <w:rPr>
      <w:b/>
      <w:vanish/>
      <w:color w:val="0000FF"/>
      <w:sz w:val="16"/>
      <w:szCs w:val="20"/>
    </w:rPr>
  </w:style>
  <w:style w:type="paragraph" w:customStyle="1" w:styleId="TOCSectionHeadings">
    <w:name w:val="TOC Section Headings"/>
    <w:basedOn w:val="Normal"/>
    <w:next w:val="Normal"/>
    <w:rsid w:val="00D86E49"/>
    <w:pPr>
      <w:spacing w:after="80"/>
    </w:pPr>
    <w:rPr>
      <w:b/>
      <w:caps/>
      <w:sz w:val="18"/>
      <w:szCs w:val="18"/>
    </w:rPr>
  </w:style>
  <w:style w:type="paragraph" w:customStyle="1" w:styleId="DateHeading">
    <w:name w:val="Date Heading"/>
    <w:basedOn w:val="Normal"/>
    <w:next w:val="Normal"/>
    <w:rsid w:val="00D86E49"/>
    <w:pPr>
      <w:spacing w:after="0"/>
    </w:pPr>
    <w:rPr>
      <w:b/>
      <w:sz w:val="28"/>
      <w:szCs w:val="28"/>
    </w:rPr>
  </w:style>
  <w:style w:type="paragraph" w:customStyle="1" w:styleId="CaptionTables">
    <w:name w:val="Caption Tables"/>
    <w:basedOn w:val="Caption"/>
    <w:next w:val="Normal"/>
    <w:rsid w:val="008E5088"/>
    <w:rPr>
      <w:szCs w:val="22"/>
    </w:rPr>
  </w:style>
  <w:style w:type="paragraph" w:styleId="TOC7">
    <w:name w:val="toc 7"/>
    <w:basedOn w:val="Normal"/>
    <w:next w:val="Normal"/>
    <w:uiPriority w:val="39"/>
    <w:rsid w:val="00D30C7E"/>
    <w:pPr>
      <w:spacing w:after="0" w:line="240" w:lineRule="auto"/>
    </w:pPr>
    <w:rPr>
      <w:b/>
      <w:sz w:val="18"/>
    </w:rPr>
  </w:style>
  <w:style w:type="paragraph" w:styleId="TOC8">
    <w:name w:val="toc 8"/>
    <w:basedOn w:val="Normal"/>
    <w:next w:val="Normal"/>
    <w:uiPriority w:val="39"/>
    <w:rsid w:val="00D30C7E"/>
    <w:pPr>
      <w:spacing w:line="240" w:lineRule="auto"/>
    </w:pPr>
    <w:rPr>
      <w:sz w:val="18"/>
    </w:rPr>
  </w:style>
  <w:style w:type="paragraph" w:styleId="TableofFigures">
    <w:name w:val="table of figures"/>
    <w:basedOn w:val="Normal"/>
    <w:next w:val="Normal"/>
    <w:uiPriority w:val="99"/>
    <w:rsid w:val="009B1A4F"/>
    <w:pPr>
      <w:tabs>
        <w:tab w:val="right" w:leader="dot" w:pos="9638"/>
      </w:tabs>
      <w:spacing w:line="240" w:lineRule="auto"/>
      <w:ind w:left="851" w:right="567" w:hanging="851"/>
    </w:pPr>
    <w:rPr>
      <w:sz w:val="18"/>
    </w:rPr>
  </w:style>
  <w:style w:type="paragraph" w:customStyle="1" w:styleId="CaptionFigures">
    <w:name w:val="Caption Figures"/>
    <w:basedOn w:val="Caption"/>
    <w:next w:val="Normal"/>
    <w:rsid w:val="00FE3E78"/>
    <w:pPr>
      <w:spacing w:after="200"/>
    </w:pPr>
    <w:rPr>
      <w:b w:val="0"/>
      <w:i/>
      <w:color w:val="00755C"/>
      <w:sz w:val="18"/>
      <w:szCs w:val="18"/>
    </w:rPr>
  </w:style>
  <w:style w:type="paragraph" w:customStyle="1" w:styleId="FrontEndH1">
    <w:name w:val="FrontEnd H1"/>
    <w:basedOn w:val="Normal"/>
    <w:next w:val="Normal"/>
    <w:rsid w:val="00E502CA"/>
    <w:pPr>
      <w:keepNext/>
      <w:spacing w:after="80"/>
    </w:pPr>
    <w:rPr>
      <w:b/>
      <w:caps/>
      <w:color w:val="008091"/>
      <w:sz w:val="28"/>
      <w:szCs w:val="32"/>
    </w:rPr>
  </w:style>
  <w:style w:type="paragraph" w:customStyle="1" w:styleId="FrontEndH3">
    <w:name w:val="FrontEnd H3"/>
    <w:basedOn w:val="Normal"/>
    <w:next w:val="Normal"/>
    <w:rsid w:val="00E502CA"/>
    <w:pPr>
      <w:keepNext/>
      <w:spacing w:after="80"/>
    </w:pPr>
    <w:rPr>
      <w:b/>
      <w:color w:val="008091"/>
      <w:sz w:val="24"/>
    </w:rPr>
  </w:style>
  <w:style w:type="paragraph" w:customStyle="1" w:styleId="FrontEndH4">
    <w:name w:val="FrontEnd H4"/>
    <w:basedOn w:val="Normal"/>
    <w:next w:val="Normal"/>
    <w:rsid w:val="00E502CA"/>
    <w:pPr>
      <w:keepNext/>
      <w:spacing w:after="80"/>
    </w:pPr>
    <w:rPr>
      <w:b/>
      <w:i/>
      <w:color w:val="008091"/>
      <w:sz w:val="24"/>
    </w:rPr>
  </w:style>
  <w:style w:type="paragraph" w:customStyle="1" w:styleId="GAFigureCaption">
    <w:name w:val="GA Figure Caption"/>
    <w:basedOn w:val="Normal"/>
    <w:link w:val="GAFigureCaptionChar"/>
    <w:rsid w:val="00C02927"/>
    <w:rPr>
      <w:b/>
    </w:rPr>
  </w:style>
  <w:style w:type="character" w:customStyle="1" w:styleId="GAFigureCaptionChar">
    <w:name w:val="GA Figure Caption Char"/>
    <w:basedOn w:val="DefaultParagraphFont"/>
    <w:link w:val="GAFigureCaption"/>
    <w:rsid w:val="00C02927"/>
    <w:rPr>
      <w:rFonts w:ascii="Arial" w:hAnsi="Arial"/>
      <w:b/>
      <w:sz w:val="22"/>
      <w:szCs w:val="24"/>
      <w:lang w:val="en-GB" w:eastAsia="en-US" w:bidi="ar-SA"/>
    </w:rPr>
  </w:style>
  <w:style w:type="paragraph" w:customStyle="1" w:styleId="Initials">
    <w:name w:val="Initials"/>
    <w:basedOn w:val="Normal"/>
    <w:next w:val="Normal"/>
    <w:rsid w:val="00CC0335"/>
    <w:rPr>
      <w:sz w:val="18"/>
      <w:szCs w:val="18"/>
    </w:rPr>
  </w:style>
  <w:style w:type="paragraph" w:customStyle="1" w:styleId="StyleBoldCentered">
    <w:name w:val="Style Bold Centered"/>
    <w:basedOn w:val="Normal"/>
    <w:rsid w:val="00862AFC"/>
    <w:pPr>
      <w:jc w:val="center"/>
    </w:pPr>
    <w:rPr>
      <w:b/>
      <w:bCs/>
      <w:sz w:val="18"/>
      <w:szCs w:val="20"/>
    </w:rPr>
  </w:style>
  <w:style w:type="table" w:customStyle="1" w:styleId="RecordofIssueTable">
    <w:name w:val="Record of Issue Table"/>
    <w:basedOn w:val="GATableStyle"/>
    <w:rsid w:val="00862AFC"/>
    <w:rPr>
      <w:sz w:val="18"/>
    </w:rPr>
    <w:tblPr>
      <w:tblStyleRowBandSize w:val="1"/>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FrontEndH2">
    <w:name w:val="FrontEnd H2"/>
    <w:basedOn w:val="Normal"/>
    <w:rsid w:val="00E502CA"/>
    <w:pPr>
      <w:keepNext/>
      <w:spacing w:after="80"/>
    </w:pPr>
    <w:rPr>
      <w:b/>
      <w:color w:val="008091"/>
      <w:sz w:val="28"/>
      <w:szCs w:val="32"/>
    </w:rPr>
  </w:style>
  <w:style w:type="paragraph" w:customStyle="1" w:styleId="FrontEndH5">
    <w:name w:val="FrontEnd H5"/>
    <w:basedOn w:val="Normal"/>
    <w:next w:val="Normal"/>
    <w:rsid w:val="00E502CA"/>
    <w:pPr>
      <w:keepNext/>
      <w:spacing w:after="80"/>
    </w:pPr>
    <w:rPr>
      <w:b/>
      <w:color w:val="008091"/>
      <w:sz w:val="22"/>
    </w:rPr>
  </w:style>
  <w:style w:type="paragraph" w:customStyle="1" w:styleId="FrontEndH6">
    <w:name w:val="FrontEnd H6"/>
    <w:basedOn w:val="Normal"/>
    <w:next w:val="Normal"/>
    <w:rsid w:val="00E502CA"/>
    <w:pPr>
      <w:keepNext/>
      <w:spacing w:after="80"/>
    </w:pPr>
    <w:rPr>
      <w:b/>
      <w:i/>
      <w:color w:val="008091"/>
      <w:sz w:val="22"/>
    </w:rPr>
  </w:style>
  <w:style w:type="paragraph" w:customStyle="1" w:styleId="Filepath">
    <w:name w:val="Filepath"/>
    <w:basedOn w:val="Normal"/>
    <w:next w:val="Normal"/>
    <w:rsid w:val="00D86E49"/>
    <w:rPr>
      <w:noProof/>
      <w:sz w:val="12"/>
      <w:szCs w:val="12"/>
    </w:rPr>
  </w:style>
  <w:style w:type="paragraph" w:styleId="FootnoteText">
    <w:name w:val="footnote text"/>
    <w:basedOn w:val="Normal"/>
    <w:rsid w:val="00E502CA"/>
    <w:pPr>
      <w:spacing w:after="80" w:line="240" w:lineRule="auto"/>
    </w:pPr>
    <w:rPr>
      <w:sz w:val="12"/>
      <w:szCs w:val="20"/>
    </w:rPr>
  </w:style>
  <w:style w:type="paragraph" w:customStyle="1" w:styleId="TableHeaderRow">
    <w:name w:val="Table Header Row"/>
    <w:basedOn w:val="Normal"/>
    <w:rsid w:val="00B7058A"/>
    <w:pPr>
      <w:spacing w:before="80" w:after="80" w:line="240" w:lineRule="auto"/>
    </w:pPr>
    <w:rPr>
      <w:b/>
    </w:rPr>
  </w:style>
  <w:style w:type="paragraph" w:styleId="TOC9">
    <w:name w:val="toc 9"/>
    <w:basedOn w:val="Normal"/>
    <w:next w:val="Normal"/>
    <w:autoRedefine/>
    <w:rsid w:val="005D12EB"/>
    <w:pPr>
      <w:spacing w:after="100"/>
      <w:ind w:left="1600"/>
    </w:pPr>
  </w:style>
  <w:style w:type="character" w:styleId="FootnoteReference">
    <w:name w:val="footnote reference"/>
    <w:basedOn w:val="DefaultParagraphFont"/>
    <w:rsid w:val="006D63AB"/>
    <w:rPr>
      <w:vertAlign w:val="superscript"/>
    </w:rPr>
  </w:style>
  <w:style w:type="character" w:customStyle="1" w:styleId="Heading1Char">
    <w:name w:val="Heading 1 Char"/>
    <w:basedOn w:val="DefaultParagraphFont"/>
    <w:link w:val="Heading1"/>
    <w:rsid w:val="006D63AB"/>
    <w:rPr>
      <w:rFonts w:ascii="Arial" w:hAnsi="Arial" w:cs="Arial"/>
      <w:b/>
      <w:bCs/>
      <w:caps/>
      <w:color w:val="008091"/>
      <w:kern w:val="32"/>
      <w:sz w:val="28"/>
      <w:szCs w:val="32"/>
      <w:lang w:val="en-AU" w:eastAsia="en-US"/>
    </w:rPr>
  </w:style>
  <w:style w:type="paragraph" w:customStyle="1" w:styleId="Heading2Italic">
    <w:name w:val="Heading 2 (Italic)"/>
    <w:basedOn w:val="Normal"/>
    <w:next w:val="Normal"/>
    <w:rsid w:val="005073BA"/>
    <w:pPr>
      <w:keepNext/>
      <w:spacing w:after="80"/>
      <w:outlineLvl w:val="1"/>
    </w:pPr>
    <w:rPr>
      <w:b/>
      <w:i/>
      <w:sz w:val="22"/>
      <w:szCs w:val="22"/>
    </w:rPr>
  </w:style>
  <w:style w:type="paragraph" w:customStyle="1" w:styleId="GANumberedHeading2">
    <w:name w:val="GA Numbered Heading 2"/>
    <w:basedOn w:val="Normal"/>
    <w:next w:val="Normal"/>
    <w:rsid w:val="001F4893"/>
    <w:pPr>
      <w:keepNext/>
      <w:tabs>
        <w:tab w:val="num" w:pos="360"/>
      </w:tabs>
      <w:spacing w:after="80"/>
      <w:outlineLvl w:val="1"/>
    </w:pPr>
    <w:rPr>
      <w:b/>
      <w:sz w:val="24"/>
      <w:szCs w:val="20"/>
    </w:rPr>
  </w:style>
  <w:style w:type="paragraph" w:customStyle="1" w:styleId="GANumberedHeading3">
    <w:name w:val="GA Numbered Heading 3"/>
    <w:basedOn w:val="Normal"/>
    <w:next w:val="Normal"/>
    <w:rsid w:val="00B95FA5"/>
    <w:pPr>
      <w:keepNext/>
      <w:tabs>
        <w:tab w:val="num" w:pos="360"/>
      </w:tabs>
      <w:spacing w:after="80"/>
      <w:outlineLvl w:val="2"/>
    </w:pPr>
    <w:rPr>
      <w:b/>
      <w:sz w:val="22"/>
      <w:szCs w:val="22"/>
    </w:rPr>
  </w:style>
  <w:style w:type="paragraph" w:styleId="ListParagraph">
    <w:name w:val="List Paragraph"/>
    <w:basedOn w:val="Normal"/>
    <w:uiPriority w:val="34"/>
    <w:qFormat/>
    <w:rsid w:val="00C801F9"/>
    <w:pPr>
      <w:ind w:left="720"/>
      <w:contextualSpacing/>
    </w:pPr>
  </w:style>
  <w:style w:type="paragraph" w:styleId="NormalWeb">
    <w:name w:val="Normal (Web)"/>
    <w:basedOn w:val="Normal"/>
    <w:uiPriority w:val="99"/>
    <w:unhideWhenUsed/>
    <w:rsid w:val="004305DA"/>
    <w:pPr>
      <w:spacing w:before="99" w:after="99" w:line="240" w:lineRule="auto"/>
    </w:pPr>
    <w:rPr>
      <w:rFonts w:ascii="Times New Roman" w:hAnsi="Times New Roman"/>
      <w:sz w:val="24"/>
      <w:lang w:eastAsia="en-AU"/>
    </w:rPr>
  </w:style>
  <w:style w:type="character" w:customStyle="1" w:styleId="CommentTextChar">
    <w:name w:val="Comment Text Char"/>
    <w:basedOn w:val="DefaultParagraphFont"/>
    <w:link w:val="CommentText"/>
    <w:semiHidden/>
    <w:rsid w:val="00680AE5"/>
    <w:rPr>
      <w:rFonts w:ascii="Arial" w:hAnsi="Arial"/>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heading 1" w:qFormat="1"/>
    <w:lsdException w:name="heading 2"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uiPriority="39"/>
    <w:lsdException w:name="toc 8" w:uiPriority="39"/>
    <w:lsdException w:name="caption" w:qFormat="1"/>
    <w:lsdException w:name="table of figures"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4116E4"/>
    <w:pPr>
      <w:spacing w:after="160" w:line="240" w:lineRule="atLeast"/>
    </w:pPr>
    <w:rPr>
      <w:rFonts w:ascii="Arial" w:hAnsi="Arial"/>
      <w:szCs w:val="24"/>
      <w:lang w:val="en-AU" w:eastAsia="en-US"/>
    </w:rPr>
  </w:style>
  <w:style w:type="paragraph" w:styleId="Heading1">
    <w:name w:val="heading 1"/>
    <w:basedOn w:val="Normal"/>
    <w:next w:val="Normal"/>
    <w:link w:val="Heading1Char"/>
    <w:qFormat/>
    <w:rsid w:val="00AB4605"/>
    <w:pPr>
      <w:keepNext/>
      <w:tabs>
        <w:tab w:val="num" w:pos="794"/>
      </w:tabs>
      <w:spacing w:after="80"/>
      <w:ind w:left="794" w:hanging="794"/>
      <w:outlineLvl w:val="0"/>
    </w:pPr>
    <w:rPr>
      <w:rFonts w:cs="Arial"/>
      <w:b/>
      <w:bCs/>
      <w:caps/>
      <w:color w:val="008091"/>
      <w:kern w:val="32"/>
      <w:sz w:val="28"/>
      <w:szCs w:val="32"/>
    </w:rPr>
  </w:style>
  <w:style w:type="paragraph" w:styleId="Heading2">
    <w:name w:val="heading 2"/>
    <w:basedOn w:val="Normal"/>
    <w:next w:val="Normal"/>
    <w:qFormat/>
    <w:rsid w:val="007B6C58"/>
    <w:pPr>
      <w:keepNext/>
      <w:tabs>
        <w:tab w:val="left" w:pos="964"/>
      </w:tabs>
      <w:spacing w:after="80"/>
      <w:ind w:left="964" w:hanging="964"/>
      <w:outlineLvl w:val="1"/>
    </w:pPr>
    <w:rPr>
      <w:rFonts w:cs="Arial"/>
      <w:b/>
      <w:bCs/>
      <w:iCs/>
      <w:color w:val="008091"/>
      <w:sz w:val="28"/>
      <w:szCs w:val="32"/>
    </w:rPr>
  </w:style>
  <w:style w:type="paragraph" w:styleId="Heading3">
    <w:name w:val="heading 3"/>
    <w:basedOn w:val="Normal"/>
    <w:next w:val="Normal"/>
    <w:rsid w:val="007B6C58"/>
    <w:pPr>
      <w:keepNext/>
      <w:tabs>
        <w:tab w:val="left" w:pos="1134"/>
      </w:tabs>
      <w:spacing w:after="80"/>
      <w:ind w:left="1134" w:hanging="1134"/>
      <w:outlineLvl w:val="2"/>
    </w:pPr>
    <w:rPr>
      <w:rFonts w:cs="Arial"/>
      <w:b/>
      <w:bCs/>
      <w:color w:val="008091"/>
      <w:sz w:val="24"/>
      <w:szCs w:val="28"/>
    </w:rPr>
  </w:style>
  <w:style w:type="paragraph" w:styleId="Heading4">
    <w:name w:val="heading 4"/>
    <w:basedOn w:val="Normal"/>
    <w:next w:val="Normal"/>
    <w:rsid w:val="007B6C58"/>
    <w:pPr>
      <w:keepNext/>
      <w:tabs>
        <w:tab w:val="left" w:pos="1304"/>
      </w:tabs>
      <w:spacing w:after="80"/>
      <w:ind w:left="1304" w:hanging="1304"/>
      <w:outlineLvl w:val="3"/>
    </w:pPr>
    <w:rPr>
      <w:b/>
      <w:bCs/>
      <w:i/>
      <w:color w:val="008091"/>
      <w:sz w:val="24"/>
      <w:szCs w:val="28"/>
    </w:rPr>
  </w:style>
  <w:style w:type="paragraph" w:styleId="Heading5">
    <w:name w:val="heading 5"/>
    <w:basedOn w:val="Normal"/>
    <w:next w:val="Normal"/>
    <w:rsid w:val="007B6C58"/>
    <w:pPr>
      <w:keepNext/>
      <w:tabs>
        <w:tab w:val="num" w:pos="1474"/>
      </w:tabs>
      <w:spacing w:after="80"/>
      <w:ind w:left="1474" w:hanging="1474"/>
      <w:outlineLvl w:val="4"/>
    </w:pPr>
    <w:rPr>
      <w:b/>
      <w:bCs/>
      <w:iCs/>
      <w:color w:val="008091"/>
      <w:sz w:val="22"/>
    </w:rPr>
  </w:style>
  <w:style w:type="paragraph" w:styleId="Heading6">
    <w:name w:val="heading 6"/>
    <w:basedOn w:val="Normal"/>
    <w:next w:val="Normal"/>
    <w:rsid w:val="007B6C58"/>
    <w:pPr>
      <w:keepNext/>
      <w:tabs>
        <w:tab w:val="left" w:pos="1644"/>
      </w:tabs>
      <w:spacing w:after="80"/>
      <w:ind w:left="1644" w:hanging="1644"/>
      <w:outlineLvl w:val="5"/>
    </w:pPr>
    <w:rPr>
      <w:b/>
      <w:bCs/>
      <w:i/>
      <w:color w:val="008091"/>
      <w:sz w:val="22"/>
    </w:rPr>
  </w:style>
  <w:style w:type="paragraph" w:styleId="Heading7">
    <w:name w:val="heading 7"/>
    <w:basedOn w:val="Normal"/>
    <w:next w:val="Heading8"/>
    <w:qFormat/>
    <w:rsid w:val="00AB4605"/>
    <w:pPr>
      <w:pageBreakBefore/>
      <w:tabs>
        <w:tab w:val="num" w:pos="720"/>
      </w:tabs>
      <w:spacing w:before="4160" w:after="80" w:line="240" w:lineRule="auto"/>
      <w:ind w:left="720" w:hanging="720"/>
      <w:outlineLvl w:val="6"/>
    </w:pPr>
    <w:rPr>
      <w:b/>
      <w:caps/>
      <w:color w:val="00755C"/>
      <w:sz w:val="56"/>
      <w:szCs w:val="56"/>
    </w:rPr>
  </w:style>
  <w:style w:type="paragraph" w:styleId="Heading8">
    <w:name w:val="heading 8"/>
    <w:basedOn w:val="Normal"/>
    <w:next w:val="Normal"/>
    <w:qFormat/>
    <w:rsid w:val="00D86E49"/>
    <w:pPr>
      <w:spacing w:after="0" w:line="240" w:lineRule="auto"/>
      <w:outlineLvl w:val="7"/>
    </w:pPr>
    <w:rPr>
      <w:b/>
      <w:iCs/>
      <w:color w:val="00755C"/>
      <w:sz w:val="32"/>
      <w:szCs w:val="32"/>
    </w:rPr>
  </w:style>
  <w:style w:type="paragraph" w:styleId="Heading9">
    <w:name w:val="heading 9"/>
    <w:basedOn w:val="Normal"/>
    <w:next w:val="Normal"/>
    <w:qFormat/>
    <w:rsid w:val="00C926A0"/>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PageTitle">
    <w:name w:val="TOC Page Title"/>
    <w:basedOn w:val="Normal"/>
    <w:rsid w:val="00EE6D5E"/>
    <w:pPr>
      <w:spacing w:after="600" w:line="320" w:lineRule="atLeast"/>
    </w:pPr>
    <w:rPr>
      <w:b/>
      <w:color w:val="00775B"/>
      <w:sz w:val="32"/>
      <w:szCs w:val="32"/>
    </w:rPr>
  </w:style>
  <w:style w:type="paragraph" w:customStyle="1" w:styleId="BodyTextBold">
    <w:name w:val="Body Text Bold"/>
    <w:basedOn w:val="Normal"/>
    <w:next w:val="Normal"/>
    <w:rsid w:val="00103371"/>
    <w:rPr>
      <w:b/>
    </w:rPr>
  </w:style>
  <w:style w:type="paragraph" w:styleId="Header">
    <w:name w:val="header"/>
    <w:basedOn w:val="Normal"/>
    <w:rsid w:val="001152C8"/>
    <w:pPr>
      <w:tabs>
        <w:tab w:val="center" w:pos="4252"/>
        <w:tab w:val="right" w:pos="8504"/>
      </w:tabs>
      <w:spacing w:after="0"/>
    </w:pPr>
    <w:rPr>
      <w:b/>
      <w:caps/>
      <w:color w:val="00755C"/>
      <w:sz w:val="24"/>
    </w:rPr>
  </w:style>
  <w:style w:type="paragraph" w:styleId="Footer">
    <w:name w:val="footer"/>
    <w:basedOn w:val="Normal"/>
    <w:rsid w:val="00747A8C"/>
    <w:pPr>
      <w:tabs>
        <w:tab w:val="center" w:pos="4252"/>
        <w:tab w:val="right" w:pos="8504"/>
      </w:tabs>
      <w:spacing w:before="120" w:line="240" w:lineRule="auto"/>
      <w:ind w:left="-2041"/>
      <w:jc w:val="center"/>
    </w:pPr>
    <w:rPr>
      <w:b/>
      <w:sz w:val="16"/>
      <w:szCs w:val="16"/>
    </w:rPr>
  </w:style>
  <w:style w:type="paragraph" w:customStyle="1" w:styleId="IndentedText">
    <w:name w:val="Indented Text"/>
    <w:basedOn w:val="Normal"/>
    <w:rsid w:val="000D3B70"/>
    <w:pPr>
      <w:ind w:left="454"/>
    </w:pPr>
  </w:style>
  <w:style w:type="character" w:styleId="PageNumber">
    <w:name w:val="page number"/>
    <w:basedOn w:val="DefaultParagraphFont"/>
    <w:rsid w:val="009C092A"/>
  </w:style>
  <w:style w:type="paragraph" w:customStyle="1" w:styleId="CaptionText">
    <w:name w:val="Caption Text"/>
    <w:basedOn w:val="Normal"/>
    <w:rsid w:val="00F513AB"/>
    <w:pPr>
      <w:spacing w:line="240" w:lineRule="auto"/>
    </w:pPr>
    <w:rPr>
      <w:i/>
      <w:color w:val="00755C"/>
      <w:sz w:val="18"/>
      <w:szCs w:val="18"/>
    </w:rPr>
  </w:style>
  <w:style w:type="paragraph" w:customStyle="1" w:styleId="SmallTextBold">
    <w:name w:val="Small Text Bold"/>
    <w:basedOn w:val="Normal"/>
    <w:rsid w:val="00FB05E7"/>
    <w:rPr>
      <w:b/>
    </w:rPr>
  </w:style>
  <w:style w:type="paragraph" w:customStyle="1" w:styleId="Bullets">
    <w:name w:val="Bullets"/>
    <w:basedOn w:val="Normal"/>
    <w:rsid w:val="00D81CF5"/>
    <w:pPr>
      <w:tabs>
        <w:tab w:val="num" w:pos="454"/>
      </w:tabs>
      <w:ind w:left="454" w:hanging="454"/>
    </w:pPr>
  </w:style>
  <w:style w:type="paragraph" w:customStyle="1" w:styleId="SmallTextNormal">
    <w:name w:val="Small Text Normal"/>
    <w:basedOn w:val="Normal"/>
    <w:rsid w:val="00FB05E7"/>
  </w:style>
  <w:style w:type="paragraph" w:styleId="TOC1">
    <w:name w:val="toc 1"/>
    <w:basedOn w:val="Normal"/>
    <w:next w:val="Normal"/>
    <w:uiPriority w:val="39"/>
    <w:rsid w:val="009D470D"/>
    <w:pPr>
      <w:tabs>
        <w:tab w:val="right" w:leader="dot" w:pos="9638"/>
      </w:tabs>
      <w:spacing w:before="120" w:line="260" w:lineRule="atLeast"/>
      <w:ind w:left="454" w:right="567" w:hanging="454"/>
    </w:pPr>
    <w:rPr>
      <w:b/>
      <w:caps/>
      <w:sz w:val="18"/>
      <w:szCs w:val="18"/>
    </w:rPr>
  </w:style>
  <w:style w:type="paragraph" w:styleId="TOC2">
    <w:name w:val="toc 2"/>
    <w:basedOn w:val="Normal"/>
    <w:next w:val="Normal"/>
    <w:uiPriority w:val="39"/>
    <w:rsid w:val="009D470D"/>
    <w:pPr>
      <w:tabs>
        <w:tab w:val="right" w:leader="dot" w:pos="9638"/>
      </w:tabs>
      <w:ind w:left="1134" w:right="567" w:hanging="680"/>
    </w:pPr>
    <w:rPr>
      <w:sz w:val="18"/>
      <w:szCs w:val="18"/>
    </w:rPr>
  </w:style>
  <w:style w:type="paragraph" w:customStyle="1" w:styleId="Smallletters">
    <w:name w:val="Small letters"/>
    <w:basedOn w:val="Normal"/>
    <w:rsid w:val="00D81CF5"/>
    <w:pPr>
      <w:tabs>
        <w:tab w:val="left" w:pos="454"/>
      </w:tabs>
      <w:ind w:left="454" w:hanging="454"/>
    </w:pPr>
  </w:style>
  <w:style w:type="paragraph" w:customStyle="1" w:styleId="NumberedList">
    <w:name w:val="Numbered List"/>
    <w:basedOn w:val="Normal"/>
    <w:rsid w:val="00D81CF5"/>
    <w:pPr>
      <w:tabs>
        <w:tab w:val="left" w:pos="454"/>
      </w:tabs>
      <w:ind w:left="454" w:hanging="454"/>
    </w:pPr>
  </w:style>
  <w:style w:type="table" w:styleId="TableGrid">
    <w:name w:val="Table Grid"/>
    <w:basedOn w:val="TableNormal"/>
    <w:rsid w:val="009104B2"/>
    <w:pPr>
      <w:spacing w:line="28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le1">
    <w:name w:val="Title1"/>
    <w:rsid w:val="004818B6"/>
    <w:rPr>
      <w:rFonts w:ascii="Arial" w:hAnsi="Arial"/>
      <w:b/>
      <w:caps/>
      <w:color w:val="00775B"/>
      <w:sz w:val="34"/>
      <w:szCs w:val="32"/>
      <w:lang w:val="en-AU" w:eastAsia="en-US"/>
    </w:rPr>
  </w:style>
  <w:style w:type="paragraph" w:customStyle="1" w:styleId="Title2">
    <w:name w:val="Title 2"/>
    <w:rsid w:val="004818B6"/>
    <w:rPr>
      <w:rFonts w:ascii="Arial" w:hAnsi="Arial"/>
      <w:b/>
      <w:color w:val="00775B"/>
      <w:sz w:val="48"/>
      <w:szCs w:val="44"/>
      <w:lang w:val="en-AU" w:eastAsia="en-US"/>
    </w:rPr>
  </w:style>
  <w:style w:type="paragraph" w:customStyle="1" w:styleId="Officedetailstextbox">
    <w:name w:val="Office details textbox"/>
    <w:rsid w:val="00F513AB"/>
    <w:pPr>
      <w:spacing w:after="60" w:line="240" w:lineRule="exact"/>
    </w:pPr>
    <w:rPr>
      <w:rFonts w:ascii="Arial" w:hAnsi="Arial"/>
      <w:b/>
      <w:noProof/>
      <w:szCs w:val="24"/>
      <w:lang w:eastAsia="en-US"/>
    </w:rPr>
  </w:style>
  <w:style w:type="numbering" w:customStyle="1" w:styleId="CaptionBullets">
    <w:name w:val="Caption Bullets"/>
    <w:basedOn w:val="NoList"/>
    <w:rsid w:val="00F513AB"/>
    <w:pPr>
      <w:numPr>
        <w:numId w:val="4"/>
      </w:numPr>
    </w:pPr>
  </w:style>
  <w:style w:type="character" w:styleId="Hyperlink">
    <w:name w:val="Hyperlink"/>
    <w:basedOn w:val="DefaultParagraphFont"/>
    <w:rsid w:val="00F41F40"/>
    <w:rPr>
      <w:color w:val="0000FF"/>
      <w:u w:val="single"/>
    </w:rPr>
  </w:style>
  <w:style w:type="paragraph" w:customStyle="1" w:styleId="Sidebartext">
    <w:name w:val="Sidebar text"/>
    <w:basedOn w:val="Normal"/>
    <w:rsid w:val="00226B1D"/>
    <w:pPr>
      <w:spacing w:after="0" w:line="240" w:lineRule="auto"/>
    </w:pPr>
    <w:rPr>
      <w:rFonts w:ascii="Arial Narrow" w:hAnsi="Arial Narrow"/>
      <w:b/>
      <w:caps/>
      <w:color w:val="6CB3A5"/>
      <w:sz w:val="88"/>
      <w:szCs w:val="88"/>
    </w:rPr>
  </w:style>
  <w:style w:type="paragraph" w:styleId="TOC3">
    <w:name w:val="toc 3"/>
    <w:basedOn w:val="Normal"/>
    <w:next w:val="Normal"/>
    <w:uiPriority w:val="39"/>
    <w:rsid w:val="009D470D"/>
    <w:pPr>
      <w:tabs>
        <w:tab w:val="right" w:leader="dot" w:pos="9638"/>
      </w:tabs>
      <w:ind w:left="1418" w:right="567" w:hanging="964"/>
    </w:pPr>
    <w:rPr>
      <w:sz w:val="18"/>
    </w:rPr>
  </w:style>
  <w:style w:type="paragraph" w:styleId="TOC4">
    <w:name w:val="toc 4"/>
    <w:basedOn w:val="Normal"/>
    <w:next w:val="Normal"/>
    <w:uiPriority w:val="39"/>
    <w:rsid w:val="009D470D"/>
    <w:pPr>
      <w:tabs>
        <w:tab w:val="right" w:leader="dot" w:pos="9638"/>
      </w:tabs>
      <w:ind w:left="1588" w:right="567" w:hanging="1134"/>
    </w:pPr>
    <w:rPr>
      <w:sz w:val="18"/>
    </w:rPr>
  </w:style>
  <w:style w:type="paragraph" w:styleId="TOC5">
    <w:name w:val="toc 5"/>
    <w:basedOn w:val="Normal"/>
    <w:next w:val="Normal"/>
    <w:rsid w:val="009D470D"/>
    <w:pPr>
      <w:tabs>
        <w:tab w:val="right" w:leader="dot" w:pos="9638"/>
      </w:tabs>
      <w:ind w:left="1758" w:right="567" w:hanging="1304"/>
    </w:pPr>
    <w:rPr>
      <w:sz w:val="18"/>
    </w:rPr>
  </w:style>
  <w:style w:type="paragraph" w:styleId="TOC6">
    <w:name w:val="toc 6"/>
    <w:basedOn w:val="Normal"/>
    <w:next w:val="Normal"/>
    <w:rsid w:val="009D470D"/>
    <w:pPr>
      <w:tabs>
        <w:tab w:val="right" w:leader="dot" w:pos="9638"/>
      </w:tabs>
      <w:ind w:left="1928" w:right="567" w:hanging="1474"/>
    </w:pPr>
    <w:rPr>
      <w:sz w:val="18"/>
    </w:rPr>
  </w:style>
  <w:style w:type="table" w:customStyle="1" w:styleId="GATableStyle">
    <w:name w:val="GA Table Style"/>
    <w:basedOn w:val="TableContemporary"/>
    <w:rsid w:val="00CE1A23"/>
    <w:tblPr>
      <w:tblStyleRowBandSize w:val="1"/>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7F0A69"/>
    <w:pPr>
      <w:spacing w:line="280" w:lineRule="atLeast"/>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Numbering">
    <w:name w:val="TableNumbering"/>
    <w:basedOn w:val="Normal"/>
    <w:rsid w:val="0068644E"/>
    <w:pPr>
      <w:tabs>
        <w:tab w:val="num" w:pos="360"/>
      </w:tabs>
      <w:ind w:left="360"/>
    </w:pPr>
  </w:style>
  <w:style w:type="character" w:styleId="CommentReference">
    <w:name w:val="annotation reference"/>
    <w:basedOn w:val="DefaultParagraphFont"/>
    <w:semiHidden/>
    <w:rsid w:val="00F720C3"/>
    <w:rPr>
      <w:sz w:val="16"/>
      <w:szCs w:val="16"/>
    </w:rPr>
  </w:style>
  <w:style w:type="table" w:styleId="TableContemporary">
    <w:name w:val="Table Contemporary"/>
    <w:basedOn w:val="TableNormal"/>
    <w:rsid w:val="00CE1A23"/>
    <w:pPr>
      <w:spacing w:line="280" w:lineRule="atLeast"/>
    </w:pPr>
    <w:rPr>
      <w:rFonts w:ascii="Arial" w:hAnsi="Arial"/>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CommentText">
    <w:name w:val="annotation text"/>
    <w:basedOn w:val="Normal"/>
    <w:link w:val="CommentTextChar"/>
    <w:semiHidden/>
    <w:rsid w:val="00F720C3"/>
    <w:rPr>
      <w:szCs w:val="20"/>
    </w:rPr>
  </w:style>
  <w:style w:type="paragraph" w:styleId="CommentSubject">
    <w:name w:val="annotation subject"/>
    <w:basedOn w:val="CommentText"/>
    <w:next w:val="CommentText"/>
    <w:semiHidden/>
    <w:rsid w:val="00F720C3"/>
    <w:rPr>
      <w:b/>
      <w:bCs/>
    </w:rPr>
  </w:style>
  <w:style w:type="paragraph" w:styleId="BalloonText">
    <w:name w:val="Balloon Text"/>
    <w:basedOn w:val="Normal"/>
    <w:semiHidden/>
    <w:rsid w:val="00F720C3"/>
    <w:rPr>
      <w:rFonts w:ascii="Tahoma" w:hAnsi="Tahoma" w:cs="Tahoma"/>
      <w:sz w:val="16"/>
      <w:szCs w:val="16"/>
    </w:rPr>
  </w:style>
  <w:style w:type="paragraph" w:customStyle="1" w:styleId="RomanNumbered">
    <w:name w:val="Roman Numbered"/>
    <w:basedOn w:val="Smallletters"/>
    <w:rsid w:val="00D81CF5"/>
    <w:pPr>
      <w:tabs>
        <w:tab w:val="num" w:pos="643"/>
      </w:tabs>
      <w:ind w:left="643" w:hanging="360"/>
    </w:pPr>
  </w:style>
  <w:style w:type="paragraph" w:styleId="Caption">
    <w:name w:val="caption"/>
    <w:basedOn w:val="Normal"/>
    <w:next w:val="Normal"/>
    <w:qFormat/>
    <w:rsid w:val="00272EC0"/>
    <w:pPr>
      <w:tabs>
        <w:tab w:val="left" w:pos="851"/>
      </w:tabs>
      <w:spacing w:after="0" w:line="240" w:lineRule="auto"/>
    </w:pPr>
    <w:rPr>
      <w:b/>
      <w:bCs/>
      <w:szCs w:val="20"/>
    </w:rPr>
  </w:style>
  <w:style w:type="paragraph" w:customStyle="1" w:styleId="TitleSpacerStyle">
    <w:name w:val="Title Spacer Style"/>
    <w:basedOn w:val="Normal"/>
    <w:next w:val="Normal"/>
    <w:rsid w:val="000C772B"/>
    <w:pPr>
      <w:spacing w:after="1160"/>
    </w:pPr>
    <w:rPr>
      <w:noProof/>
      <w:szCs w:val="22"/>
      <w:lang w:eastAsia="en-GB"/>
    </w:rPr>
  </w:style>
  <w:style w:type="paragraph" w:customStyle="1" w:styleId="CompanyName">
    <w:name w:val="Company Name"/>
    <w:basedOn w:val="Normal"/>
    <w:next w:val="Normal"/>
    <w:rsid w:val="00A8516C"/>
    <w:rPr>
      <w:b/>
      <w:caps/>
      <w:szCs w:val="22"/>
    </w:rPr>
  </w:style>
  <w:style w:type="paragraph" w:customStyle="1" w:styleId="LegalDetails">
    <w:name w:val="Legal Details"/>
    <w:basedOn w:val="Normal"/>
    <w:next w:val="Normal"/>
    <w:rsid w:val="000264B9"/>
    <w:pPr>
      <w:spacing w:after="0"/>
    </w:pPr>
    <w:rPr>
      <w:sz w:val="16"/>
      <w:szCs w:val="16"/>
    </w:rPr>
  </w:style>
  <w:style w:type="paragraph" w:customStyle="1" w:styleId="Signatories">
    <w:name w:val="Signatories"/>
    <w:basedOn w:val="Normal"/>
    <w:rsid w:val="00486684"/>
    <w:pPr>
      <w:tabs>
        <w:tab w:val="left" w:pos="3686"/>
      </w:tabs>
      <w:spacing w:after="0"/>
    </w:pPr>
  </w:style>
  <w:style w:type="paragraph" w:customStyle="1" w:styleId="HiddenText">
    <w:name w:val="Hidden Text"/>
    <w:basedOn w:val="Normal"/>
    <w:next w:val="Normal"/>
    <w:rsid w:val="008233A4"/>
    <w:rPr>
      <w:b/>
      <w:vanish/>
      <w:color w:val="0000FF"/>
      <w:sz w:val="16"/>
      <w:szCs w:val="20"/>
    </w:rPr>
  </w:style>
  <w:style w:type="paragraph" w:customStyle="1" w:styleId="TOCSectionHeadings">
    <w:name w:val="TOC Section Headings"/>
    <w:basedOn w:val="Normal"/>
    <w:next w:val="Normal"/>
    <w:rsid w:val="00D86E49"/>
    <w:pPr>
      <w:spacing w:after="80"/>
    </w:pPr>
    <w:rPr>
      <w:b/>
      <w:caps/>
      <w:sz w:val="18"/>
      <w:szCs w:val="18"/>
    </w:rPr>
  </w:style>
  <w:style w:type="paragraph" w:customStyle="1" w:styleId="DateHeading">
    <w:name w:val="Date Heading"/>
    <w:basedOn w:val="Normal"/>
    <w:next w:val="Normal"/>
    <w:rsid w:val="00D86E49"/>
    <w:pPr>
      <w:spacing w:after="0"/>
    </w:pPr>
    <w:rPr>
      <w:b/>
      <w:sz w:val="28"/>
      <w:szCs w:val="28"/>
    </w:rPr>
  </w:style>
  <w:style w:type="paragraph" w:customStyle="1" w:styleId="CaptionTables">
    <w:name w:val="Caption Tables"/>
    <w:basedOn w:val="Caption"/>
    <w:next w:val="Normal"/>
    <w:rsid w:val="008E5088"/>
    <w:rPr>
      <w:szCs w:val="22"/>
    </w:rPr>
  </w:style>
  <w:style w:type="paragraph" w:styleId="TOC7">
    <w:name w:val="toc 7"/>
    <w:basedOn w:val="Normal"/>
    <w:next w:val="Normal"/>
    <w:uiPriority w:val="39"/>
    <w:rsid w:val="00D30C7E"/>
    <w:pPr>
      <w:spacing w:after="0" w:line="240" w:lineRule="auto"/>
    </w:pPr>
    <w:rPr>
      <w:b/>
      <w:sz w:val="18"/>
    </w:rPr>
  </w:style>
  <w:style w:type="paragraph" w:styleId="TOC8">
    <w:name w:val="toc 8"/>
    <w:basedOn w:val="Normal"/>
    <w:next w:val="Normal"/>
    <w:uiPriority w:val="39"/>
    <w:rsid w:val="00D30C7E"/>
    <w:pPr>
      <w:spacing w:line="240" w:lineRule="auto"/>
    </w:pPr>
    <w:rPr>
      <w:sz w:val="18"/>
    </w:rPr>
  </w:style>
  <w:style w:type="paragraph" w:styleId="TableofFigures">
    <w:name w:val="table of figures"/>
    <w:basedOn w:val="Normal"/>
    <w:next w:val="Normal"/>
    <w:uiPriority w:val="99"/>
    <w:rsid w:val="009B1A4F"/>
    <w:pPr>
      <w:tabs>
        <w:tab w:val="right" w:leader="dot" w:pos="9638"/>
      </w:tabs>
      <w:spacing w:line="240" w:lineRule="auto"/>
      <w:ind w:left="851" w:right="567" w:hanging="851"/>
    </w:pPr>
    <w:rPr>
      <w:sz w:val="18"/>
    </w:rPr>
  </w:style>
  <w:style w:type="paragraph" w:customStyle="1" w:styleId="CaptionFigures">
    <w:name w:val="Caption Figures"/>
    <w:basedOn w:val="Caption"/>
    <w:next w:val="Normal"/>
    <w:rsid w:val="00FE3E78"/>
    <w:pPr>
      <w:spacing w:after="200"/>
    </w:pPr>
    <w:rPr>
      <w:b w:val="0"/>
      <w:i/>
      <w:color w:val="00755C"/>
      <w:sz w:val="18"/>
      <w:szCs w:val="18"/>
    </w:rPr>
  </w:style>
  <w:style w:type="paragraph" w:customStyle="1" w:styleId="FrontEndH1">
    <w:name w:val="FrontEnd H1"/>
    <w:basedOn w:val="Normal"/>
    <w:next w:val="Normal"/>
    <w:rsid w:val="00E502CA"/>
    <w:pPr>
      <w:keepNext/>
      <w:spacing w:after="80"/>
    </w:pPr>
    <w:rPr>
      <w:b/>
      <w:caps/>
      <w:color w:val="008091"/>
      <w:sz w:val="28"/>
      <w:szCs w:val="32"/>
    </w:rPr>
  </w:style>
  <w:style w:type="paragraph" w:customStyle="1" w:styleId="FrontEndH3">
    <w:name w:val="FrontEnd H3"/>
    <w:basedOn w:val="Normal"/>
    <w:next w:val="Normal"/>
    <w:rsid w:val="00E502CA"/>
    <w:pPr>
      <w:keepNext/>
      <w:spacing w:after="80"/>
    </w:pPr>
    <w:rPr>
      <w:b/>
      <w:color w:val="008091"/>
      <w:sz w:val="24"/>
    </w:rPr>
  </w:style>
  <w:style w:type="paragraph" w:customStyle="1" w:styleId="FrontEndH4">
    <w:name w:val="FrontEnd H4"/>
    <w:basedOn w:val="Normal"/>
    <w:next w:val="Normal"/>
    <w:rsid w:val="00E502CA"/>
    <w:pPr>
      <w:keepNext/>
      <w:spacing w:after="80"/>
    </w:pPr>
    <w:rPr>
      <w:b/>
      <w:i/>
      <w:color w:val="008091"/>
      <w:sz w:val="24"/>
    </w:rPr>
  </w:style>
  <w:style w:type="paragraph" w:customStyle="1" w:styleId="GAFigureCaption">
    <w:name w:val="GA Figure Caption"/>
    <w:basedOn w:val="Normal"/>
    <w:link w:val="GAFigureCaptionChar"/>
    <w:rsid w:val="00C02927"/>
    <w:rPr>
      <w:b/>
    </w:rPr>
  </w:style>
  <w:style w:type="character" w:customStyle="1" w:styleId="GAFigureCaptionChar">
    <w:name w:val="GA Figure Caption Char"/>
    <w:basedOn w:val="DefaultParagraphFont"/>
    <w:link w:val="GAFigureCaption"/>
    <w:rsid w:val="00C02927"/>
    <w:rPr>
      <w:rFonts w:ascii="Arial" w:hAnsi="Arial"/>
      <w:b/>
      <w:sz w:val="22"/>
      <w:szCs w:val="24"/>
      <w:lang w:val="en-GB" w:eastAsia="en-US" w:bidi="ar-SA"/>
    </w:rPr>
  </w:style>
  <w:style w:type="paragraph" w:customStyle="1" w:styleId="Initials">
    <w:name w:val="Initials"/>
    <w:basedOn w:val="Normal"/>
    <w:next w:val="Normal"/>
    <w:rsid w:val="00CC0335"/>
    <w:rPr>
      <w:sz w:val="18"/>
      <w:szCs w:val="18"/>
    </w:rPr>
  </w:style>
  <w:style w:type="paragraph" w:customStyle="1" w:styleId="StyleBoldCentered">
    <w:name w:val="Style Bold Centered"/>
    <w:basedOn w:val="Normal"/>
    <w:rsid w:val="00862AFC"/>
    <w:pPr>
      <w:jc w:val="center"/>
    </w:pPr>
    <w:rPr>
      <w:b/>
      <w:bCs/>
      <w:sz w:val="18"/>
      <w:szCs w:val="20"/>
    </w:rPr>
  </w:style>
  <w:style w:type="table" w:customStyle="1" w:styleId="RecordofIssueTable">
    <w:name w:val="Record of Issue Table"/>
    <w:basedOn w:val="GATableStyle"/>
    <w:rsid w:val="00862AFC"/>
    <w:rPr>
      <w:sz w:val="18"/>
    </w:rPr>
    <w:tblPr>
      <w:tblStyleRowBandSize w:val="1"/>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FrontEndH2">
    <w:name w:val="FrontEnd H2"/>
    <w:basedOn w:val="Normal"/>
    <w:rsid w:val="00E502CA"/>
    <w:pPr>
      <w:keepNext/>
      <w:spacing w:after="80"/>
    </w:pPr>
    <w:rPr>
      <w:b/>
      <w:color w:val="008091"/>
      <w:sz w:val="28"/>
      <w:szCs w:val="32"/>
    </w:rPr>
  </w:style>
  <w:style w:type="paragraph" w:customStyle="1" w:styleId="FrontEndH5">
    <w:name w:val="FrontEnd H5"/>
    <w:basedOn w:val="Normal"/>
    <w:next w:val="Normal"/>
    <w:rsid w:val="00E502CA"/>
    <w:pPr>
      <w:keepNext/>
      <w:spacing w:after="80"/>
    </w:pPr>
    <w:rPr>
      <w:b/>
      <w:color w:val="008091"/>
      <w:sz w:val="22"/>
    </w:rPr>
  </w:style>
  <w:style w:type="paragraph" w:customStyle="1" w:styleId="FrontEndH6">
    <w:name w:val="FrontEnd H6"/>
    <w:basedOn w:val="Normal"/>
    <w:next w:val="Normal"/>
    <w:rsid w:val="00E502CA"/>
    <w:pPr>
      <w:keepNext/>
      <w:spacing w:after="80"/>
    </w:pPr>
    <w:rPr>
      <w:b/>
      <w:i/>
      <w:color w:val="008091"/>
      <w:sz w:val="22"/>
    </w:rPr>
  </w:style>
  <w:style w:type="paragraph" w:customStyle="1" w:styleId="Filepath">
    <w:name w:val="Filepath"/>
    <w:basedOn w:val="Normal"/>
    <w:next w:val="Normal"/>
    <w:rsid w:val="00D86E49"/>
    <w:rPr>
      <w:noProof/>
      <w:sz w:val="12"/>
      <w:szCs w:val="12"/>
    </w:rPr>
  </w:style>
  <w:style w:type="paragraph" w:styleId="FootnoteText">
    <w:name w:val="footnote text"/>
    <w:basedOn w:val="Normal"/>
    <w:rsid w:val="00E502CA"/>
    <w:pPr>
      <w:spacing w:after="80" w:line="240" w:lineRule="auto"/>
    </w:pPr>
    <w:rPr>
      <w:sz w:val="12"/>
      <w:szCs w:val="20"/>
    </w:rPr>
  </w:style>
  <w:style w:type="paragraph" w:customStyle="1" w:styleId="TableHeaderRow">
    <w:name w:val="Table Header Row"/>
    <w:basedOn w:val="Normal"/>
    <w:rsid w:val="00B7058A"/>
    <w:pPr>
      <w:spacing w:before="80" w:after="80" w:line="240" w:lineRule="auto"/>
    </w:pPr>
    <w:rPr>
      <w:b/>
    </w:rPr>
  </w:style>
  <w:style w:type="paragraph" w:styleId="TOC9">
    <w:name w:val="toc 9"/>
    <w:basedOn w:val="Normal"/>
    <w:next w:val="Normal"/>
    <w:autoRedefine/>
    <w:rsid w:val="005D12EB"/>
    <w:pPr>
      <w:spacing w:after="100"/>
      <w:ind w:left="1600"/>
    </w:pPr>
  </w:style>
  <w:style w:type="character" w:styleId="FootnoteReference">
    <w:name w:val="footnote reference"/>
    <w:basedOn w:val="DefaultParagraphFont"/>
    <w:rsid w:val="006D63AB"/>
    <w:rPr>
      <w:vertAlign w:val="superscript"/>
    </w:rPr>
  </w:style>
  <w:style w:type="character" w:customStyle="1" w:styleId="Heading1Char">
    <w:name w:val="Heading 1 Char"/>
    <w:basedOn w:val="DefaultParagraphFont"/>
    <w:link w:val="Heading1"/>
    <w:rsid w:val="006D63AB"/>
    <w:rPr>
      <w:rFonts w:ascii="Arial" w:hAnsi="Arial" w:cs="Arial"/>
      <w:b/>
      <w:bCs/>
      <w:caps/>
      <w:color w:val="008091"/>
      <w:kern w:val="32"/>
      <w:sz w:val="28"/>
      <w:szCs w:val="32"/>
      <w:lang w:val="en-AU" w:eastAsia="en-US"/>
    </w:rPr>
  </w:style>
  <w:style w:type="paragraph" w:customStyle="1" w:styleId="Heading2Italic">
    <w:name w:val="Heading 2 (Italic)"/>
    <w:basedOn w:val="Normal"/>
    <w:next w:val="Normal"/>
    <w:rsid w:val="005073BA"/>
    <w:pPr>
      <w:keepNext/>
      <w:spacing w:after="80"/>
      <w:outlineLvl w:val="1"/>
    </w:pPr>
    <w:rPr>
      <w:b/>
      <w:i/>
      <w:sz w:val="22"/>
      <w:szCs w:val="22"/>
    </w:rPr>
  </w:style>
  <w:style w:type="paragraph" w:customStyle="1" w:styleId="GANumberedHeading2">
    <w:name w:val="GA Numbered Heading 2"/>
    <w:basedOn w:val="Normal"/>
    <w:next w:val="Normal"/>
    <w:rsid w:val="001F4893"/>
    <w:pPr>
      <w:keepNext/>
      <w:tabs>
        <w:tab w:val="num" w:pos="360"/>
      </w:tabs>
      <w:spacing w:after="80"/>
      <w:outlineLvl w:val="1"/>
    </w:pPr>
    <w:rPr>
      <w:b/>
      <w:sz w:val="24"/>
      <w:szCs w:val="20"/>
    </w:rPr>
  </w:style>
  <w:style w:type="paragraph" w:customStyle="1" w:styleId="GANumberedHeading3">
    <w:name w:val="GA Numbered Heading 3"/>
    <w:basedOn w:val="Normal"/>
    <w:next w:val="Normal"/>
    <w:rsid w:val="00B95FA5"/>
    <w:pPr>
      <w:keepNext/>
      <w:tabs>
        <w:tab w:val="num" w:pos="360"/>
      </w:tabs>
      <w:spacing w:after="80"/>
      <w:outlineLvl w:val="2"/>
    </w:pPr>
    <w:rPr>
      <w:b/>
      <w:sz w:val="22"/>
      <w:szCs w:val="22"/>
    </w:rPr>
  </w:style>
  <w:style w:type="paragraph" w:styleId="ListParagraph">
    <w:name w:val="List Paragraph"/>
    <w:basedOn w:val="Normal"/>
    <w:uiPriority w:val="34"/>
    <w:qFormat/>
    <w:rsid w:val="00C801F9"/>
    <w:pPr>
      <w:ind w:left="720"/>
      <w:contextualSpacing/>
    </w:pPr>
  </w:style>
  <w:style w:type="paragraph" w:styleId="NormalWeb">
    <w:name w:val="Normal (Web)"/>
    <w:basedOn w:val="Normal"/>
    <w:uiPriority w:val="99"/>
    <w:unhideWhenUsed/>
    <w:rsid w:val="004305DA"/>
    <w:pPr>
      <w:spacing w:before="99" w:after="99" w:line="240" w:lineRule="auto"/>
    </w:pPr>
    <w:rPr>
      <w:rFonts w:ascii="Times New Roman" w:hAnsi="Times New Roman"/>
      <w:sz w:val="24"/>
      <w:lang w:eastAsia="en-AU"/>
    </w:rPr>
  </w:style>
  <w:style w:type="character" w:customStyle="1" w:styleId="CommentTextChar">
    <w:name w:val="Comment Text Char"/>
    <w:basedOn w:val="DefaultParagraphFont"/>
    <w:link w:val="CommentText"/>
    <w:semiHidden/>
    <w:rsid w:val="00680AE5"/>
    <w:rPr>
      <w:rFonts w:ascii="Arial" w:hAnsi="Arial"/>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129203">
      <w:bodyDiv w:val="1"/>
      <w:marLeft w:val="0"/>
      <w:marRight w:val="0"/>
      <w:marTop w:val="0"/>
      <w:marBottom w:val="0"/>
      <w:divBdr>
        <w:top w:val="none" w:sz="0" w:space="0" w:color="auto"/>
        <w:left w:val="none" w:sz="0" w:space="0" w:color="auto"/>
        <w:bottom w:val="none" w:sz="0" w:space="0" w:color="auto"/>
        <w:right w:val="none" w:sz="0" w:space="0" w:color="auto"/>
      </w:divBdr>
      <w:divsChild>
        <w:div w:id="1465199386">
          <w:marLeft w:val="0"/>
          <w:marRight w:val="0"/>
          <w:marTop w:val="0"/>
          <w:marBottom w:val="0"/>
          <w:divBdr>
            <w:top w:val="none" w:sz="0" w:space="0" w:color="auto"/>
            <w:left w:val="none" w:sz="0" w:space="0" w:color="auto"/>
            <w:bottom w:val="none" w:sz="0" w:space="0" w:color="auto"/>
            <w:right w:val="none" w:sz="0" w:space="0" w:color="auto"/>
          </w:divBdr>
          <w:divsChild>
            <w:div w:id="603196529">
              <w:marLeft w:val="124"/>
              <w:marRight w:val="124"/>
              <w:marTop w:val="248"/>
              <w:marBottom w:val="0"/>
              <w:divBdr>
                <w:top w:val="none" w:sz="0" w:space="0" w:color="auto"/>
                <w:left w:val="none" w:sz="0" w:space="0" w:color="auto"/>
                <w:bottom w:val="none" w:sz="0" w:space="0" w:color="auto"/>
                <w:right w:val="none" w:sz="0" w:space="0" w:color="auto"/>
              </w:divBdr>
              <w:divsChild>
                <w:div w:id="1858998721">
                  <w:marLeft w:val="0"/>
                  <w:marRight w:val="124"/>
                  <w:marTop w:val="0"/>
                  <w:marBottom w:val="0"/>
                  <w:divBdr>
                    <w:top w:val="none" w:sz="0" w:space="0" w:color="auto"/>
                    <w:left w:val="none" w:sz="0" w:space="0" w:color="auto"/>
                    <w:bottom w:val="none" w:sz="0" w:space="0" w:color="auto"/>
                    <w:right w:val="none" w:sz="0" w:space="0" w:color="auto"/>
                  </w:divBdr>
                  <w:divsChild>
                    <w:div w:id="1412048067">
                      <w:marLeft w:val="0"/>
                      <w:marRight w:val="124"/>
                      <w:marTop w:val="124"/>
                      <w:marBottom w:val="0"/>
                      <w:divBdr>
                        <w:top w:val="none" w:sz="0" w:space="0" w:color="auto"/>
                        <w:left w:val="none" w:sz="0" w:space="0" w:color="auto"/>
                        <w:bottom w:val="none" w:sz="0" w:space="0" w:color="auto"/>
                        <w:right w:val="none" w:sz="0" w:space="0" w:color="auto"/>
                      </w:divBdr>
                      <w:divsChild>
                        <w:div w:id="1322007308">
                          <w:marLeft w:val="0"/>
                          <w:marRight w:val="0"/>
                          <w:marTop w:val="0"/>
                          <w:marBottom w:val="0"/>
                          <w:divBdr>
                            <w:top w:val="none" w:sz="0" w:space="0" w:color="auto"/>
                            <w:left w:val="none" w:sz="0" w:space="0" w:color="auto"/>
                            <w:bottom w:val="none" w:sz="0" w:space="0" w:color="auto"/>
                            <w:right w:val="none" w:sz="0" w:space="0" w:color="auto"/>
                          </w:divBdr>
                          <w:divsChild>
                            <w:div w:id="155808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9789249">
      <w:bodyDiv w:val="1"/>
      <w:marLeft w:val="0"/>
      <w:marRight w:val="0"/>
      <w:marTop w:val="0"/>
      <w:marBottom w:val="0"/>
      <w:divBdr>
        <w:top w:val="none" w:sz="0" w:space="0" w:color="auto"/>
        <w:left w:val="none" w:sz="0" w:space="0" w:color="auto"/>
        <w:bottom w:val="none" w:sz="0" w:space="0" w:color="auto"/>
        <w:right w:val="none" w:sz="0" w:space="0" w:color="auto"/>
      </w:divBdr>
      <w:divsChild>
        <w:div w:id="866910993">
          <w:marLeft w:val="0"/>
          <w:marRight w:val="0"/>
          <w:marTop w:val="0"/>
          <w:marBottom w:val="270"/>
          <w:divBdr>
            <w:top w:val="none" w:sz="0" w:space="0" w:color="auto"/>
            <w:left w:val="none" w:sz="0" w:space="0" w:color="auto"/>
            <w:bottom w:val="none" w:sz="0" w:space="0" w:color="auto"/>
            <w:right w:val="none" w:sz="0" w:space="0" w:color="auto"/>
          </w:divBdr>
          <w:divsChild>
            <w:div w:id="1846549884">
              <w:marLeft w:val="0"/>
              <w:marRight w:val="0"/>
              <w:marTop w:val="0"/>
              <w:marBottom w:val="0"/>
              <w:divBdr>
                <w:top w:val="none" w:sz="0" w:space="0" w:color="auto"/>
                <w:left w:val="none" w:sz="0" w:space="0" w:color="auto"/>
                <w:bottom w:val="none" w:sz="0" w:space="0" w:color="auto"/>
                <w:right w:val="none" w:sz="0" w:space="0" w:color="auto"/>
              </w:divBdr>
              <w:divsChild>
                <w:div w:id="1218199466">
                  <w:marLeft w:val="0"/>
                  <w:marRight w:val="0"/>
                  <w:marTop w:val="0"/>
                  <w:marBottom w:val="0"/>
                  <w:divBdr>
                    <w:top w:val="none" w:sz="0" w:space="0" w:color="auto"/>
                    <w:left w:val="none" w:sz="0" w:space="0" w:color="auto"/>
                    <w:bottom w:val="none" w:sz="0" w:space="0" w:color="auto"/>
                    <w:right w:val="none" w:sz="0" w:space="0" w:color="auto"/>
                  </w:divBdr>
                  <w:divsChild>
                    <w:div w:id="365329795">
                      <w:marLeft w:val="0"/>
                      <w:marRight w:val="0"/>
                      <w:marTop w:val="0"/>
                      <w:marBottom w:val="0"/>
                      <w:divBdr>
                        <w:top w:val="none" w:sz="0" w:space="0" w:color="auto"/>
                        <w:left w:val="none" w:sz="0" w:space="0" w:color="auto"/>
                        <w:bottom w:val="none" w:sz="0" w:space="0" w:color="auto"/>
                        <w:right w:val="none" w:sz="0" w:space="0" w:color="auto"/>
                      </w:divBdr>
                      <w:divsChild>
                        <w:div w:id="1546528938">
                          <w:marLeft w:val="0"/>
                          <w:marRight w:val="0"/>
                          <w:marTop w:val="0"/>
                          <w:marBottom w:val="0"/>
                          <w:divBdr>
                            <w:top w:val="none" w:sz="0" w:space="0" w:color="auto"/>
                            <w:left w:val="none" w:sz="0" w:space="0" w:color="auto"/>
                            <w:bottom w:val="single" w:sz="12" w:space="0" w:color="E6E6E6"/>
                            <w:right w:val="none" w:sz="0" w:space="0" w:color="auto"/>
                          </w:divBdr>
                          <w:divsChild>
                            <w:div w:id="364721385">
                              <w:marLeft w:val="0"/>
                              <w:marRight w:val="0"/>
                              <w:marTop w:val="0"/>
                              <w:marBottom w:val="0"/>
                              <w:divBdr>
                                <w:top w:val="none" w:sz="0" w:space="0" w:color="auto"/>
                                <w:left w:val="none" w:sz="0" w:space="0" w:color="auto"/>
                                <w:bottom w:val="none" w:sz="0" w:space="0" w:color="auto"/>
                                <w:right w:val="single" w:sz="12" w:space="15" w:color="E6E6E6"/>
                              </w:divBdr>
                              <w:divsChild>
                                <w:div w:id="1348748080">
                                  <w:marLeft w:val="0"/>
                                  <w:marRight w:val="0"/>
                                  <w:marTop w:val="0"/>
                                  <w:marBottom w:val="0"/>
                                  <w:divBdr>
                                    <w:top w:val="none" w:sz="0" w:space="0" w:color="auto"/>
                                    <w:left w:val="none" w:sz="0" w:space="0" w:color="auto"/>
                                    <w:bottom w:val="none" w:sz="0" w:space="0" w:color="auto"/>
                                    <w:right w:val="none" w:sz="0" w:space="0" w:color="auto"/>
                                  </w:divBdr>
                                  <w:divsChild>
                                    <w:div w:id="1666321958">
                                      <w:marLeft w:val="0"/>
                                      <w:marRight w:val="0"/>
                                      <w:marTop w:val="0"/>
                                      <w:marBottom w:val="0"/>
                                      <w:divBdr>
                                        <w:top w:val="none" w:sz="0" w:space="0" w:color="auto"/>
                                        <w:left w:val="none" w:sz="0" w:space="0" w:color="auto"/>
                                        <w:bottom w:val="none" w:sz="0" w:space="0" w:color="auto"/>
                                        <w:right w:val="none" w:sz="0" w:space="0" w:color="auto"/>
                                      </w:divBdr>
                                      <w:divsChild>
                                        <w:div w:id="2074347953">
                                          <w:marLeft w:val="0"/>
                                          <w:marRight w:val="0"/>
                                          <w:marTop w:val="0"/>
                                          <w:marBottom w:val="0"/>
                                          <w:divBdr>
                                            <w:top w:val="none" w:sz="0" w:space="0" w:color="auto"/>
                                            <w:left w:val="none" w:sz="0" w:space="0" w:color="auto"/>
                                            <w:bottom w:val="none" w:sz="0" w:space="0" w:color="auto"/>
                                            <w:right w:val="none" w:sz="0" w:space="0" w:color="auto"/>
                                          </w:divBdr>
                                        </w:div>
                                        <w:div w:id="1724325984">
                                          <w:marLeft w:val="0"/>
                                          <w:marRight w:val="0"/>
                                          <w:marTop w:val="0"/>
                                          <w:marBottom w:val="0"/>
                                          <w:divBdr>
                                            <w:top w:val="single" w:sz="6" w:space="0" w:color="FFFFFF"/>
                                            <w:left w:val="single" w:sz="6" w:space="0" w:color="FFFFFF"/>
                                            <w:bottom w:val="single" w:sz="6" w:space="0" w:color="FFFFFF"/>
                                            <w:right w:val="single" w:sz="6" w:space="0" w:color="FFFFFF"/>
                                          </w:divBdr>
                                          <w:divsChild>
                                            <w:div w:id="1384594927">
                                              <w:marLeft w:val="150"/>
                                              <w:marRight w:val="150"/>
                                              <w:marTop w:val="150"/>
                                              <w:marBottom w:val="75"/>
                                              <w:divBdr>
                                                <w:top w:val="none" w:sz="0" w:space="0" w:color="auto"/>
                                                <w:left w:val="none" w:sz="0" w:space="0" w:color="auto"/>
                                                <w:bottom w:val="none" w:sz="0" w:space="0" w:color="auto"/>
                                                <w:right w:val="none" w:sz="0" w:space="0" w:color="auto"/>
                                              </w:divBdr>
                                            </w:div>
                                            <w:div w:id="1625651568">
                                              <w:marLeft w:val="0"/>
                                              <w:marRight w:val="0"/>
                                              <w:marTop w:val="0"/>
                                              <w:marBottom w:val="0"/>
                                              <w:divBdr>
                                                <w:top w:val="single" w:sz="6" w:space="0" w:color="CCCCCC"/>
                                                <w:left w:val="none" w:sz="0" w:space="0" w:color="auto"/>
                                                <w:bottom w:val="none" w:sz="0" w:space="0" w:color="auto"/>
                                                <w:right w:val="none" w:sz="0" w:space="0" w:color="auto"/>
                                              </w:divBdr>
                                              <w:divsChild>
                                                <w:div w:id="154959803">
                                                  <w:marLeft w:val="0"/>
                                                  <w:marRight w:val="0"/>
                                                  <w:marTop w:val="0"/>
                                                  <w:marBottom w:val="0"/>
                                                  <w:divBdr>
                                                    <w:top w:val="none" w:sz="0" w:space="0" w:color="auto"/>
                                                    <w:left w:val="none" w:sz="0" w:space="0" w:color="auto"/>
                                                    <w:bottom w:val="none" w:sz="0" w:space="0" w:color="auto"/>
                                                    <w:right w:val="none" w:sz="0" w:space="0" w:color="auto"/>
                                                  </w:divBdr>
                                                </w:div>
                                                <w:div w:id="1336495789">
                                                  <w:marLeft w:val="0"/>
                                                  <w:marRight w:val="105"/>
                                                  <w:marTop w:val="105"/>
                                                  <w:marBottom w:val="0"/>
                                                  <w:divBdr>
                                                    <w:top w:val="none" w:sz="0" w:space="0" w:color="auto"/>
                                                    <w:left w:val="none" w:sz="0" w:space="0" w:color="auto"/>
                                                    <w:bottom w:val="none" w:sz="0" w:space="0" w:color="auto"/>
                                                    <w:right w:val="none" w:sz="0" w:space="0" w:color="auto"/>
                                                  </w:divBdr>
                                                </w:div>
                                              </w:divsChild>
                                            </w:div>
                                          </w:divsChild>
                                        </w:div>
                                        <w:div w:id="1190140459">
                                          <w:marLeft w:val="0"/>
                                          <w:marRight w:val="0"/>
                                          <w:marTop w:val="0"/>
                                          <w:marBottom w:val="0"/>
                                          <w:divBdr>
                                            <w:top w:val="none" w:sz="0" w:space="0" w:color="auto"/>
                                            <w:left w:val="none" w:sz="0" w:space="0" w:color="auto"/>
                                            <w:bottom w:val="none" w:sz="0" w:space="0" w:color="auto"/>
                                            <w:right w:val="none" w:sz="0" w:space="0" w:color="auto"/>
                                          </w:divBdr>
                                          <w:divsChild>
                                            <w:div w:id="562983770">
                                              <w:marLeft w:val="150"/>
                                              <w:marRight w:val="0"/>
                                              <w:marTop w:val="0"/>
                                              <w:marBottom w:val="0"/>
                                              <w:divBdr>
                                                <w:top w:val="single" w:sz="6" w:space="3" w:color="FFFFFF"/>
                                                <w:left w:val="single" w:sz="6" w:space="0" w:color="FFFFFF"/>
                                                <w:bottom w:val="single" w:sz="6" w:space="3" w:color="FFFFFF"/>
                                                <w:right w:val="single" w:sz="6" w:space="0" w:color="FFFFFF"/>
                                              </w:divBdr>
                                            </w:div>
                                            <w:div w:id="1364939750">
                                              <w:marLeft w:val="150"/>
                                              <w:marRight w:val="0"/>
                                              <w:marTop w:val="0"/>
                                              <w:marBottom w:val="0"/>
                                              <w:divBdr>
                                                <w:top w:val="single" w:sz="6" w:space="3" w:color="FFFFFF"/>
                                                <w:left w:val="single" w:sz="6" w:space="0" w:color="FFFFFF"/>
                                                <w:bottom w:val="single" w:sz="6" w:space="3" w:color="FFFFFF"/>
                                                <w:right w:val="single" w:sz="6" w:space="0" w:color="FFFFFF"/>
                                              </w:divBdr>
                                              <w:divsChild>
                                                <w:div w:id="1847743112">
                                                  <w:marLeft w:val="0"/>
                                                  <w:marRight w:val="900"/>
                                                  <w:marTop w:val="0"/>
                                                  <w:marBottom w:val="0"/>
                                                  <w:divBdr>
                                                    <w:top w:val="none" w:sz="0" w:space="0" w:color="auto"/>
                                                    <w:left w:val="none" w:sz="0" w:space="0" w:color="auto"/>
                                                    <w:bottom w:val="none" w:sz="0" w:space="0" w:color="auto"/>
                                                    <w:right w:val="none" w:sz="0" w:space="0" w:color="auto"/>
                                                  </w:divBdr>
                                                </w:div>
                                                <w:div w:id="1144658768">
                                                  <w:marLeft w:val="0"/>
                                                  <w:marRight w:val="0"/>
                                                  <w:marTop w:val="0"/>
                                                  <w:marBottom w:val="0"/>
                                                  <w:divBdr>
                                                    <w:top w:val="none" w:sz="0" w:space="0" w:color="auto"/>
                                                    <w:left w:val="none" w:sz="0" w:space="0" w:color="auto"/>
                                                    <w:bottom w:val="none" w:sz="0" w:space="0" w:color="auto"/>
                                                    <w:right w:val="none" w:sz="0" w:space="0" w:color="auto"/>
                                                  </w:divBdr>
                                                </w:div>
                                              </w:divsChild>
                                            </w:div>
                                            <w:div w:id="335886802">
                                              <w:marLeft w:val="150"/>
                                              <w:marRight w:val="0"/>
                                              <w:marTop w:val="0"/>
                                              <w:marBottom w:val="0"/>
                                              <w:divBdr>
                                                <w:top w:val="single" w:sz="6" w:space="3" w:color="FFFFFF"/>
                                                <w:left w:val="single" w:sz="6" w:space="0" w:color="FFFFFF"/>
                                                <w:bottom w:val="single" w:sz="6" w:space="3" w:color="FFFFFF"/>
                                                <w:right w:val="single" w:sz="6" w:space="0" w:color="FFFFFF"/>
                                              </w:divBdr>
                                              <w:divsChild>
                                                <w:div w:id="851649135">
                                                  <w:marLeft w:val="0"/>
                                                  <w:marRight w:val="900"/>
                                                  <w:marTop w:val="0"/>
                                                  <w:marBottom w:val="0"/>
                                                  <w:divBdr>
                                                    <w:top w:val="none" w:sz="0" w:space="0" w:color="auto"/>
                                                    <w:left w:val="none" w:sz="0" w:space="0" w:color="auto"/>
                                                    <w:bottom w:val="none" w:sz="0" w:space="0" w:color="auto"/>
                                                    <w:right w:val="none" w:sz="0" w:space="0" w:color="auto"/>
                                                  </w:divBdr>
                                                </w:div>
                                              </w:divsChild>
                                            </w:div>
                                            <w:div w:id="1072195756">
                                              <w:marLeft w:val="150"/>
                                              <w:marRight w:val="0"/>
                                              <w:marTop w:val="0"/>
                                              <w:marBottom w:val="0"/>
                                              <w:divBdr>
                                                <w:top w:val="single" w:sz="6" w:space="3" w:color="FFFFFF"/>
                                                <w:left w:val="single" w:sz="6" w:space="0" w:color="FFFFFF"/>
                                                <w:bottom w:val="single" w:sz="6" w:space="3" w:color="FFFFFF"/>
                                                <w:right w:val="single" w:sz="6" w:space="0" w:color="FFFFFF"/>
                                              </w:divBdr>
                                            </w:div>
                                            <w:div w:id="1738750036">
                                              <w:marLeft w:val="150"/>
                                              <w:marRight w:val="0"/>
                                              <w:marTop w:val="0"/>
                                              <w:marBottom w:val="0"/>
                                              <w:divBdr>
                                                <w:top w:val="single" w:sz="6" w:space="3" w:color="FFFFFF"/>
                                                <w:left w:val="single" w:sz="6" w:space="0" w:color="FFFFFF"/>
                                                <w:bottom w:val="single" w:sz="6" w:space="3" w:color="FFFFFF"/>
                                                <w:right w:val="single" w:sz="6" w:space="0" w:color="FFFFFF"/>
                                              </w:divBdr>
                                              <w:divsChild>
                                                <w:div w:id="1219240990">
                                                  <w:marLeft w:val="0"/>
                                                  <w:marRight w:val="900"/>
                                                  <w:marTop w:val="0"/>
                                                  <w:marBottom w:val="0"/>
                                                  <w:divBdr>
                                                    <w:top w:val="none" w:sz="0" w:space="0" w:color="auto"/>
                                                    <w:left w:val="none" w:sz="0" w:space="0" w:color="auto"/>
                                                    <w:bottom w:val="none" w:sz="0" w:space="0" w:color="auto"/>
                                                    <w:right w:val="none" w:sz="0" w:space="0" w:color="auto"/>
                                                  </w:divBdr>
                                                </w:div>
                                                <w:div w:id="615329624">
                                                  <w:marLeft w:val="0"/>
                                                  <w:marRight w:val="0"/>
                                                  <w:marTop w:val="0"/>
                                                  <w:marBottom w:val="0"/>
                                                  <w:divBdr>
                                                    <w:top w:val="none" w:sz="0" w:space="0" w:color="auto"/>
                                                    <w:left w:val="none" w:sz="0" w:space="0" w:color="auto"/>
                                                    <w:bottom w:val="none" w:sz="0" w:space="0" w:color="auto"/>
                                                    <w:right w:val="none" w:sz="0" w:space="0" w:color="auto"/>
                                                  </w:divBdr>
                                                </w:div>
                                              </w:divsChild>
                                            </w:div>
                                            <w:div w:id="1635140528">
                                              <w:marLeft w:val="150"/>
                                              <w:marRight w:val="0"/>
                                              <w:marTop w:val="0"/>
                                              <w:marBottom w:val="0"/>
                                              <w:divBdr>
                                                <w:top w:val="single" w:sz="6" w:space="3" w:color="FFFFFF"/>
                                                <w:left w:val="single" w:sz="6" w:space="0" w:color="FFFFFF"/>
                                                <w:bottom w:val="single" w:sz="6" w:space="3" w:color="FFFFFF"/>
                                                <w:right w:val="single" w:sz="6" w:space="0" w:color="FFFFFF"/>
                                              </w:divBdr>
                                              <w:divsChild>
                                                <w:div w:id="67312311">
                                                  <w:marLeft w:val="0"/>
                                                  <w:marRight w:val="9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7494875">
      <w:bodyDiv w:val="1"/>
      <w:marLeft w:val="0"/>
      <w:marRight w:val="0"/>
      <w:marTop w:val="0"/>
      <w:marBottom w:val="0"/>
      <w:divBdr>
        <w:top w:val="none" w:sz="0" w:space="0" w:color="auto"/>
        <w:left w:val="none" w:sz="0" w:space="0" w:color="auto"/>
        <w:bottom w:val="none" w:sz="0" w:space="0" w:color="auto"/>
        <w:right w:val="none" w:sz="0" w:space="0" w:color="auto"/>
      </w:divBdr>
    </w:div>
    <w:div w:id="1144467886">
      <w:bodyDiv w:val="1"/>
      <w:marLeft w:val="0"/>
      <w:marRight w:val="0"/>
      <w:marTop w:val="0"/>
      <w:marBottom w:val="0"/>
      <w:divBdr>
        <w:top w:val="none" w:sz="0" w:space="0" w:color="auto"/>
        <w:left w:val="none" w:sz="0" w:space="0" w:color="auto"/>
        <w:bottom w:val="none" w:sz="0" w:space="0" w:color="auto"/>
        <w:right w:val="none" w:sz="0" w:space="0" w:color="auto"/>
      </w:divBdr>
    </w:div>
    <w:div w:id="1955137932">
      <w:bodyDiv w:val="1"/>
      <w:marLeft w:val="0"/>
      <w:marRight w:val="0"/>
      <w:marTop w:val="0"/>
      <w:marBottom w:val="0"/>
      <w:divBdr>
        <w:top w:val="none" w:sz="0" w:space="0" w:color="auto"/>
        <w:left w:val="none" w:sz="0" w:space="0" w:color="auto"/>
        <w:bottom w:val="none" w:sz="0" w:space="0" w:color="auto"/>
        <w:right w:val="none" w:sz="0" w:space="0" w:color="auto"/>
      </w:divBdr>
      <w:divsChild>
        <w:div w:id="383598439">
          <w:marLeft w:val="0"/>
          <w:marRight w:val="0"/>
          <w:marTop w:val="0"/>
          <w:marBottom w:val="0"/>
          <w:divBdr>
            <w:top w:val="none" w:sz="0" w:space="0" w:color="auto"/>
            <w:left w:val="none" w:sz="0" w:space="0" w:color="auto"/>
            <w:bottom w:val="none" w:sz="0" w:space="0" w:color="auto"/>
            <w:right w:val="none" w:sz="0" w:space="0" w:color="auto"/>
          </w:divBdr>
          <w:divsChild>
            <w:div w:id="1868836234">
              <w:marLeft w:val="124"/>
              <w:marRight w:val="124"/>
              <w:marTop w:val="248"/>
              <w:marBottom w:val="0"/>
              <w:divBdr>
                <w:top w:val="none" w:sz="0" w:space="0" w:color="auto"/>
                <w:left w:val="none" w:sz="0" w:space="0" w:color="auto"/>
                <w:bottom w:val="none" w:sz="0" w:space="0" w:color="auto"/>
                <w:right w:val="none" w:sz="0" w:space="0" w:color="auto"/>
              </w:divBdr>
              <w:divsChild>
                <w:div w:id="475145061">
                  <w:marLeft w:val="0"/>
                  <w:marRight w:val="124"/>
                  <w:marTop w:val="0"/>
                  <w:marBottom w:val="0"/>
                  <w:divBdr>
                    <w:top w:val="none" w:sz="0" w:space="0" w:color="auto"/>
                    <w:left w:val="none" w:sz="0" w:space="0" w:color="auto"/>
                    <w:bottom w:val="none" w:sz="0" w:space="0" w:color="auto"/>
                    <w:right w:val="none" w:sz="0" w:space="0" w:color="auto"/>
                  </w:divBdr>
                  <w:divsChild>
                    <w:div w:id="1236671103">
                      <w:marLeft w:val="0"/>
                      <w:marRight w:val="124"/>
                      <w:marTop w:val="124"/>
                      <w:marBottom w:val="0"/>
                      <w:divBdr>
                        <w:top w:val="none" w:sz="0" w:space="0" w:color="auto"/>
                        <w:left w:val="none" w:sz="0" w:space="0" w:color="auto"/>
                        <w:bottom w:val="none" w:sz="0" w:space="0" w:color="auto"/>
                        <w:right w:val="none" w:sz="0" w:space="0" w:color="auto"/>
                      </w:divBdr>
                      <w:divsChild>
                        <w:div w:id="2038698591">
                          <w:marLeft w:val="0"/>
                          <w:marRight w:val="0"/>
                          <w:marTop w:val="0"/>
                          <w:marBottom w:val="0"/>
                          <w:divBdr>
                            <w:top w:val="none" w:sz="0" w:space="0" w:color="auto"/>
                            <w:left w:val="none" w:sz="0" w:space="0" w:color="auto"/>
                            <w:bottom w:val="none" w:sz="0" w:space="0" w:color="auto"/>
                            <w:right w:val="none" w:sz="0" w:space="0" w:color="auto"/>
                          </w:divBdr>
                          <w:divsChild>
                            <w:div w:id="13098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image" Target="media/image5.gif"/><Relationship Id="rId34"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collections.ala.org.au/public/show/in24"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3.xml"/><Relationship Id="rId32"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5.xml"/><Relationship Id="rId28"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hyperlink" Target="http://collections.ala.org.au/public/show/in24" TargetMode="Externa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9.xml.rels><?xml version="1.0" encoding="UTF-8" standalone="yes"?>
<Relationships xmlns="http://schemas.openxmlformats.org/package/2006/relationships"><Relationship Id="rId1"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Golder%20Global\2007\W07%20Combined%20Report%20AU%20A4.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Content xmlns="601a35c9-d6ba-4034-8363-62e5ee06fa97" xsi:nil="true"/>
    <Link xmlns="601a35c9-d6ba-4034-8363-62e5ee06fa97">
      <Url xsi:nil="true"/>
      <Description xsi:nil="true"/>
    </Link>
    <Content_x0020_Description xmlns="601a35c9-d6ba-4034-8363-62e5ee06fa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76C576865689B44B5350B8FFF28BD6C" ma:contentTypeVersion="6" ma:contentTypeDescription="Create a new document." ma:contentTypeScope="" ma:versionID="d8008588dfdf1d5d3fe1087f52475bac">
  <xsd:schema xmlns:xsd="http://www.w3.org/2001/XMLSchema" xmlns:p="http://schemas.microsoft.com/office/2006/metadata/properties" xmlns:ns1="601a35c9-d6ba-4034-8363-62e5ee06fa97" targetNamespace="http://schemas.microsoft.com/office/2006/metadata/properties" ma:root="true" ma:fieldsID="6a09f17ccfa12c2ce23e9330810639dd" ns1:_="">
    <xsd:import namespace="601a35c9-d6ba-4034-8363-62e5ee06fa97"/>
    <xsd:element name="properties">
      <xsd:complexType>
        <xsd:sequence>
          <xsd:element name="documentManagement">
            <xsd:complexType>
              <xsd:all>
                <xsd:element ref="ns1:Link" minOccurs="0"/>
                <xsd:element ref="ns1:Content_x0020_Description" minOccurs="0"/>
                <xsd:element ref="ns1:Content" minOccurs="0"/>
              </xsd:all>
            </xsd:complexType>
          </xsd:element>
        </xsd:sequence>
      </xsd:complexType>
    </xsd:element>
  </xsd:schema>
  <xsd:schema xmlns:xsd="http://www.w3.org/2001/XMLSchema" xmlns:dms="http://schemas.microsoft.com/office/2006/documentManagement/types" targetNamespace="601a35c9-d6ba-4034-8363-62e5ee06fa97" elementFormDefault="qualified">
    <xsd:import namespace="http://schemas.microsoft.com/office/2006/documentManagement/types"/>
    <xsd:element name="Link" ma:index="0" nillable="true" ma:displayName="Link" ma:description="Link to an existing document"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Content_x0020_Description" ma:index="12" nillable="true" ma:displayName="Content Description" ma:internalName="Content_x0020_Description">
      <xsd:simpleType>
        <xsd:restriction base="dms:Text">
          <xsd:maxLength value="255"/>
        </xsd:restriction>
      </xsd:simpleType>
    </xsd:element>
    <xsd:element name="Content" ma:index="13" nillable="true" ma:displayName="Content" ma:internalName="Conten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632B5-4501-4CBE-AFCB-4AD650D8CC67}">
  <ds:schemaRefs>
    <ds:schemaRef ds:uri="http://purl.org/dc/elements/1.1/"/>
    <ds:schemaRef ds:uri="http://schemas.microsoft.com/office/2006/documentManagement/types"/>
    <ds:schemaRef ds:uri="http://schemas.microsoft.com/office/2006/metadata/properties"/>
    <ds:schemaRef ds:uri="601a35c9-d6ba-4034-8363-62e5ee06fa97"/>
    <ds:schemaRef ds:uri="http://purl.org/dc/terms/"/>
    <ds:schemaRef ds:uri="http://www.w3.org/XML/1998/namespace"/>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C3C3115D-1AB9-4C39-AC25-D93722152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a35c9-d6ba-4034-8363-62e5ee06fa97"/>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688752B-BD7F-4C4F-9092-05FB66FFFE60}">
  <ds:schemaRefs>
    <ds:schemaRef ds:uri="http://schemas.microsoft.com/sharepoint/v3/contenttype/forms"/>
  </ds:schemaRefs>
</ds:datastoreItem>
</file>

<file path=customXml/itemProps4.xml><?xml version="1.0" encoding="utf-8"?>
<ds:datastoreItem xmlns:ds="http://schemas.openxmlformats.org/officeDocument/2006/customXml" ds:itemID="{6ED4D37A-65B5-4CF2-977C-31296C1D4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W07 Combined Report AU A4.dotm</Template>
  <TotalTime>136</TotalTime>
  <Pages>35</Pages>
  <Words>9433</Words>
  <Characters>57749</Characters>
  <Application>Microsoft Office Word</Application>
  <DocSecurity>0</DocSecurity>
  <Lines>481</Lines>
  <Paragraphs>134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Enter filename</vt:lpstr>
      <vt:lpstr>Enter filename</vt:lpstr>
    </vt:vector>
  </TitlesOfParts>
  <Company>Golder Associates</Company>
  <LinksUpToDate>false</LinksUpToDate>
  <CharactersWithSpaces>67048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Enter filename</dc:title>
  <dc:creator>rpowlett</dc:creator>
  <cp:lastModifiedBy>Administrator</cp:lastModifiedBy>
  <cp:revision>20</cp:revision>
  <cp:lastPrinted>2013-09-26T00:09:00Z</cp:lastPrinted>
  <dcterms:created xsi:type="dcterms:W3CDTF">2013-09-13T02:41:00Z</dcterms:created>
  <dcterms:modified xsi:type="dcterms:W3CDTF">2013-09-26T00:27:00Z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ver Page Title 1">
    <vt:lpwstr>LANGLOH COAL PROJECT NOTICE OF INTENT</vt:lpwstr>
  </property>
  <property fmtid="{D5CDD505-2E9C-101B-9397-08002B2CF9AE}" pid="3" name="Header Title">
    <vt:lpwstr>Notice of Intent</vt:lpwstr>
  </property>
  <property fmtid="{D5CDD505-2E9C-101B-9397-08002B2CF9AE}" pid="4" name="Cover Page Title 2">
    <vt:lpwstr>Indicoal Mining Australia Pty Ltd</vt:lpwstr>
  </property>
  <property fmtid="{D5CDD505-2E9C-101B-9397-08002B2CF9AE}" pid="5" name="Main Office Details">
    <vt:lpwstr> </vt:lpwstr>
  </property>
  <property fmtid="{D5CDD505-2E9C-101B-9397-08002B2CF9AE}" pid="6" name="Alternative Office">
    <vt:lpwstr> </vt:lpwstr>
  </property>
  <property fmtid="{D5CDD505-2E9C-101B-9397-08002B2CF9AE}" pid="7" name="Create Date">
    <vt:lpwstr>26 September 2013</vt:lpwstr>
  </property>
  <property fmtid="{D5CDD505-2E9C-101B-9397-08002B2CF9AE}" pid="8" name="Globes">
    <vt:lpwstr>America</vt:lpwstr>
  </property>
  <property fmtid="{D5CDD505-2E9C-101B-9397-08002B2CF9AE}" pid="9" name="Report">
    <vt:lpwstr>127613050-003-R-Rev3</vt:lpwstr>
  </property>
  <property fmtid="{D5CDD505-2E9C-101B-9397-08002B2CF9AE}" pid="10" name="Company Name">
    <vt:lpwstr>Golder Associates Pty Ltd</vt:lpwstr>
  </property>
  <property fmtid="{D5CDD505-2E9C-101B-9397-08002B2CF9AE}" pid="11" name="Signatory Name">
    <vt:lpwstr>Rebecca Powlett</vt:lpwstr>
  </property>
  <property fmtid="{D5CDD505-2E9C-101B-9397-08002B2CF9AE}" pid="12" name="Signatory Title">
    <vt:lpwstr>Senior Environmental Planner</vt:lpwstr>
  </property>
  <property fmtid="{D5CDD505-2E9C-101B-9397-08002B2CF9AE}" pid="13" name="Approved Signatory Name">
    <vt:lpwstr>Cary Ehrman</vt:lpwstr>
  </property>
  <property fmtid="{D5CDD505-2E9C-101B-9397-08002B2CF9AE}" pid="14" name="Approved Signatory Title">
    <vt:lpwstr>Principal Environmental Scientist</vt:lpwstr>
  </property>
  <property fmtid="{D5CDD505-2E9C-101B-9397-08002B2CF9AE}" pid="15" name="Initials">
    <vt:lpwstr>RP/CLE/NF/ld</vt:lpwstr>
  </property>
  <property fmtid="{D5CDD505-2E9C-101B-9397-08002B2CF9AE}" pid="16" name="DocType">
    <vt:lpwstr>Report</vt:lpwstr>
  </property>
  <property fmtid="{D5CDD505-2E9C-101B-9397-08002B2CF9AE}" pid="17" name="ToggleDraft">
    <vt:bool>false</vt:bool>
  </property>
  <property fmtid="{D5CDD505-2E9C-101B-9397-08002B2CF9AE}" pid="18" name="ToggleRecycle">
    <vt:bool>false</vt:bool>
  </property>
  <property fmtid="{D5CDD505-2E9C-101B-9397-08002B2CF9AE}" pid="19" name="Issue">
    <vt:bool>false</vt:bool>
  </property>
  <property fmtid="{D5CDD505-2E9C-101B-9397-08002B2CF9AE}" pid="20" name="Summary">
    <vt:bool>false</vt:bool>
  </property>
  <property fmtid="{D5CDD505-2E9C-101B-9397-08002B2CF9AE}" pid="21" name="Limitations">
    <vt:bool>false</vt:bool>
  </property>
  <property fmtid="{D5CDD505-2E9C-101B-9397-08002B2CF9AE}" pid="22" name="ContentTypeId">
    <vt:lpwstr>0x010100B76C576865689B44B5350B8FFF28BD6C</vt:lpwstr>
  </property>
  <property fmtid="{D5CDD505-2E9C-101B-9397-08002B2CF9AE}" pid="23" name="Jargon Checked?">
    <vt:bool>true</vt:bool>
  </property>
</Properties>
</file>